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10" w:rsidRPr="00B93B10" w:rsidRDefault="00B93B10" w:rsidP="00B93B10">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93B10">
        <w:rPr>
          <w:rFonts w:ascii="Arial" w:eastAsia="Times New Roman" w:hAnsi="Arial" w:cs="Arial"/>
          <w:b/>
          <w:bCs/>
          <w:color w:val="000000"/>
          <w:sz w:val="27"/>
          <w:szCs w:val="27"/>
        </w:rPr>
        <w:t>I. WORLD ORGANIZATION</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It was decided:</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1. That a United Nations conference on the proposed world organization should be summoned for Wednesday, 25 April, 1945, and should be held in the United States of America.</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2. The nations to be invited to this conference should be:</w:t>
      </w:r>
    </w:p>
    <w:p w:rsid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(a) </w:t>
      </w:r>
      <w:proofErr w:type="gramStart"/>
      <w:r w:rsidRPr="00B93B10">
        <w:rPr>
          <w:rFonts w:ascii="Arial" w:eastAsia="Times New Roman" w:hAnsi="Arial" w:cs="Arial"/>
          <w:color w:val="000000"/>
          <w:sz w:val="21"/>
          <w:szCs w:val="21"/>
        </w:rPr>
        <w:t>the</w:t>
      </w:r>
      <w:proofErr w:type="gramEnd"/>
      <w:r w:rsidRPr="00B93B10">
        <w:rPr>
          <w:rFonts w:ascii="Arial" w:eastAsia="Times New Roman" w:hAnsi="Arial" w:cs="Arial"/>
          <w:color w:val="000000"/>
          <w:sz w:val="21"/>
          <w:szCs w:val="21"/>
        </w:rPr>
        <w:t xml:space="preserve"> United Nations as they existed on 8 Feb., 1945; and</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(b) Such of the Associated Nations as have declared war on the common enemy by 1 March, 1945. (For this purpose, by the term "Associated Nations" was meant the eight Associated Nations and Turkey.) When the conference on world organization is held, the delegates of the United Kingdom and United State of America will support a proposal to admit to original membership two Soviet Socialist Republics, i.e., the Ukraine and White Russia.</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3. That the United States Government, on behalf of the three powers, should consult the Government of China and the French Provisional Government in regard to decisions taken at the present conference concerning the proposed world organization.</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4. That the text of the invitation to be issued to all the nations which would take part in the United Nations conference should be as follows:</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"The Government of the United States of America, on behalf of itself and of the Governments of the United Kingdom, the Union of Soviet Socialistic Republics and the Republic of China and of the Provisional Government of the French Republic invite the Government of -------- to send representatives to a conference to be held on 25 April, 1945, or soon thereafter , at San Francisco, in the United States of America, to prepare a charter for a general international organization for the maintenance of international peace and security.</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"The above-named Governments suggest that the conference consider as affording a basis for such a Charter the proposals for the establishment of a general international organization which were made public last October as a result of the Dumbarton Oaks conference and which have now been supplemented by the following provisions for Section C of Chapter VI:</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C. Voting</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"1. Each member of the Security Council should have one vote.</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"2. Decisions of the Security Council on procedural matters should be made by an affirmative vote of seven members.</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"3. Decisions of the Security Council on all matters should be made by an affirmative vote of seven members, including the concurring votes of the permanent members; provided that, in decisions under Chapter VIII, Section A and under the second sentence of Paragraph 1 of Chapter VIII, Section C, a party to a dispute should abstain from voting.'</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"Further information as to arrangements will be transmitted subsequently.</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"In the event that the Government of -------- desires in advance of the conference to present views or comments concerning the proposals, the Government of the United States of America will be pleased to transmit such views and comments to the other participating Governments."</w:t>
      </w:r>
    </w:p>
    <w:p w:rsid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lastRenderedPageBreak/>
        <w:t>Territorial trusteeship:</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It was agreed that the five nations which will have permanent seats on the Security Council should consult each other prior to the United Nations conference on the question of territorial trusteeship.</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The acceptance of this recommendation is subject to its being made clear that territorial trusteeship will only apply to</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(a) </w:t>
      </w:r>
      <w:proofErr w:type="gramStart"/>
      <w:r w:rsidRPr="00B93B10">
        <w:rPr>
          <w:rFonts w:ascii="Arial" w:eastAsia="Times New Roman" w:hAnsi="Arial" w:cs="Arial"/>
          <w:color w:val="000000"/>
          <w:sz w:val="21"/>
          <w:szCs w:val="21"/>
        </w:rPr>
        <w:t>existing</w:t>
      </w:r>
      <w:proofErr w:type="gramEnd"/>
      <w:r w:rsidRPr="00B93B10">
        <w:rPr>
          <w:rFonts w:ascii="Arial" w:eastAsia="Times New Roman" w:hAnsi="Arial" w:cs="Arial"/>
          <w:color w:val="000000"/>
          <w:sz w:val="21"/>
          <w:szCs w:val="21"/>
        </w:rPr>
        <w:t xml:space="preserve"> mandates of the League of Nations;</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(b) </w:t>
      </w:r>
      <w:proofErr w:type="gramStart"/>
      <w:r w:rsidRPr="00B93B10">
        <w:rPr>
          <w:rFonts w:ascii="Arial" w:eastAsia="Times New Roman" w:hAnsi="Arial" w:cs="Arial"/>
          <w:color w:val="000000"/>
          <w:sz w:val="21"/>
          <w:szCs w:val="21"/>
        </w:rPr>
        <w:t>territories</w:t>
      </w:r>
      <w:proofErr w:type="gramEnd"/>
      <w:r w:rsidRPr="00B93B10">
        <w:rPr>
          <w:rFonts w:ascii="Arial" w:eastAsia="Times New Roman" w:hAnsi="Arial" w:cs="Arial"/>
          <w:color w:val="000000"/>
          <w:sz w:val="21"/>
          <w:szCs w:val="21"/>
        </w:rPr>
        <w:t xml:space="preserve"> detached from the enemy as a result of the present war;</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(c) </w:t>
      </w:r>
      <w:proofErr w:type="gramStart"/>
      <w:r w:rsidRPr="00B93B10">
        <w:rPr>
          <w:rFonts w:ascii="Arial" w:eastAsia="Times New Roman" w:hAnsi="Arial" w:cs="Arial"/>
          <w:color w:val="000000"/>
          <w:sz w:val="21"/>
          <w:szCs w:val="21"/>
        </w:rPr>
        <w:t>any</w:t>
      </w:r>
      <w:proofErr w:type="gramEnd"/>
      <w:r w:rsidRPr="00B93B10">
        <w:rPr>
          <w:rFonts w:ascii="Arial" w:eastAsia="Times New Roman" w:hAnsi="Arial" w:cs="Arial"/>
          <w:color w:val="000000"/>
          <w:sz w:val="21"/>
          <w:szCs w:val="21"/>
        </w:rPr>
        <w:t xml:space="preserve"> other territory which might voluntarily be placed under trusteeship; and</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(d) </w:t>
      </w:r>
      <w:proofErr w:type="gramStart"/>
      <w:r w:rsidRPr="00B93B10">
        <w:rPr>
          <w:rFonts w:ascii="Arial" w:eastAsia="Times New Roman" w:hAnsi="Arial" w:cs="Arial"/>
          <w:color w:val="000000"/>
          <w:sz w:val="21"/>
          <w:szCs w:val="21"/>
        </w:rPr>
        <w:t>no</w:t>
      </w:r>
      <w:proofErr w:type="gramEnd"/>
      <w:r w:rsidRPr="00B93B10">
        <w:rPr>
          <w:rFonts w:ascii="Arial" w:eastAsia="Times New Roman" w:hAnsi="Arial" w:cs="Arial"/>
          <w:color w:val="000000"/>
          <w:sz w:val="21"/>
          <w:szCs w:val="21"/>
        </w:rPr>
        <w:t xml:space="preserve"> discussion of actual territories is contemplated at the forthcoming United Nations conference or in the preliminary consultations, and it will be a matter for subsequent agreement which territories within the above categories will be place under trusteeship.</w:t>
      </w:r>
    </w:p>
    <w:p w:rsidR="00B93B10" w:rsidRPr="00B93B10" w:rsidRDefault="00B93B10" w:rsidP="00B93B10">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B93B10">
        <w:rPr>
          <w:rFonts w:ascii="Arial" w:eastAsia="Times New Roman" w:hAnsi="Arial" w:cs="Arial"/>
          <w:color w:val="000000"/>
          <w:sz w:val="21"/>
          <w:szCs w:val="21"/>
        </w:rPr>
        <w:t>[Begin first section published Feb., 13, 1945.]</w:t>
      </w:r>
    </w:p>
    <w:p w:rsidR="00965CEB" w:rsidRDefault="00965CEB"/>
    <w:p w:rsidR="00B93B10" w:rsidRDefault="00B93B10"/>
    <w:p w:rsidR="00B93B10" w:rsidRDefault="00B93B10"/>
    <w:p w:rsidR="00B93B10" w:rsidRDefault="00B93B10"/>
    <w:p w:rsidR="00B93B10" w:rsidRDefault="00B93B10"/>
    <w:p w:rsidR="00B93B10" w:rsidRDefault="00B93B10" w:rsidP="00B93B10">
      <w:pPr>
        <w:pStyle w:val="NormalWeb"/>
        <w:shd w:val="clear" w:color="auto" w:fill="FFFFFF"/>
        <w:spacing w:line="245" w:lineRule="atLeast"/>
        <w:ind w:firstLine="375"/>
        <w:jc w:val="center"/>
        <w:rPr>
          <w:rFonts w:ascii="Arial" w:hAnsi="Arial" w:cs="Arial"/>
          <w:color w:val="000000"/>
          <w:sz w:val="20"/>
          <w:szCs w:val="20"/>
        </w:rPr>
      </w:pPr>
      <w:r>
        <w:rPr>
          <w:rFonts w:ascii="Arial" w:hAnsi="Arial" w:cs="Arial"/>
          <w:color w:val="000000"/>
          <w:sz w:val="20"/>
          <w:szCs w:val="20"/>
        </w:rPr>
        <w:t>Joseph Stalin</w:t>
      </w:r>
      <w:r>
        <w:rPr>
          <w:rFonts w:ascii="Arial" w:hAnsi="Arial" w:cs="Arial"/>
          <w:color w:val="000000"/>
          <w:sz w:val="20"/>
          <w:szCs w:val="20"/>
        </w:rPr>
        <w:br/>
        <w:t>Franklin D. Roosevelt</w:t>
      </w:r>
      <w:r>
        <w:rPr>
          <w:rFonts w:ascii="Arial" w:hAnsi="Arial" w:cs="Arial"/>
          <w:color w:val="000000"/>
          <w:sz w:val="20"/>
          <w:szCs w:val="20"/>
        </w:rPr>
        <w:br/>
        <w:t>Winston S. Churchill</w:t>
      </w:r>
    </w:p>
    <w:p w:rsidR="00B93B10" w:rsidRDefault="00B93B10" w:rsidP="00B93B10">
      <w:pPr>
        <w:pStyle w:val="NormalWeb"/>
        <w:shd w:val="clear" w:color="auto" w:fill="FFFFFF"/>
        <w:spacing w:line="255" w:lineRule="atLeast"/>
        <w:ind w:firstLine="375"/>
        <w:jc w:val="center"/>
        <w:rPr>
          <w:rFonts w:ascii="Arial" w:hAnsi="Arial" w:cs="Arial"/>
          <w:color w:val="000000"/>
          <w:sz w:val="21"/>
          <w:szCs w:val="21"/>
        </w:rPr>
      </w:pPr>
      <w:r>
        <w:rPr>
          <w:rFonts w:ascii="Arial" w:hAnsi="Arial" w:cs="Arial"/>
          <w:color w:val="000000"/>
          <w:sz w:val="21"/>
          <w:szCs w:val="21"/>
        </w:rPr>
        <w:t>February 11, 1945.</w:t>
      </w:r>
    </w:p>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Pr="00B93B10" w:rsidRDefault="00B93B10" w:rsidP="00B93B10">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93B10">
        <w:rPr>
          <w:rFonts w:ascii="Arial" w:eastAsia="Times New Roman" w:hAnsi="Arial" w:cs="Arial"/>
          <w:b/>
          <w:bCs/>
          <w:color w:val="000000"/>
          <w:sz w:val="27"/>
          <w:szCs w:val="27"/>
        </w:rPr>
        <w:t>II. DECLARATION OF LIBERATED EUROPE</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The following declaration has been approved:</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The Premier of the Union of Soviet Socialist Republics, the Prime Minister of the United Kingdom and the President of the United States of America have consulted with each other in the common interests of the people of their countries and those of liberated Europe. They jointly declare their mutual agreement to concert during the temporary period of instability in liberated Europe the policies of their three Governments in assisting the peoples liberated from the domination of Nazi Germany and the peoples of the former Axis satellite states of Europe to solve by democratic means their pressing political and economic problems.</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The establishment of order in Europe and the rebuilding of national economic life must be achieved by processes which will enable the liberated peoples to destroy the last vestiges of </w:t>
      </w:r>
      <w:proofErr w:type="spellStart"/>
      <w:proofErr w:type="gramStart"/>
      <w:r w:rsidRPr="00B93B10">
        <w:rPr>
          <w:rFonts w:ascii="Arial" w:eastAsia="Times New Roman" w:hAnsi="Arial" w:cs="Arial"/>
          <w:color w:val="000000"/>
          <w:sz w:val="21"/>
          <w:szCs w:val="21"/>
        </w:rPr>
        <w:t>nazism</w:t>
      </w:r>
      <w:proofErr w:type="spellEnd"/>
      <w:proofErr w:type="gramEnd"/>
      <w:r w:rsidRPr="00B93B10">
        <w:rPr>
          <w:rFonts w:ascii="Arial" w:eastAsia="Times New Roman" w:hAnsi="Arial" w:cs="Arial"/>
          <w:color w:val="000000"/>
          <w:sz w:val="21"/>
          <w:szCs w:val="21"/>
        </w:rPr>
        <w:t xml:space="preserve"> and fascism and to create democratic institutions of their own choice. This is a principle of the </w:t>
      </w:r>
      <w:hyperlink r:id="rId7" w:history="1">
        <w:r w:rsidRPr="00B93B10">
          <w:rPr>
            <w:rFonts w:ascii="Arial" w:eastAsia="Times New Roman" w:hAnsi="Arial" w:cs="Arial"/>
            <w:color w:val="C2791D"/>
            <w:sz w:val="21"/>
            <w:szCs w:val="21"/>
            <w:u w:val="single"/>
          </w:rPr>
          <w:t>Atlantic Charter</w:t>
        </w:r>
      </w:hyperlink>
      <w:r w:rsidRPr="00B93B10">
        <w:rPr>
          <w:rFonts w:ascii="Arial" w:eastAsia="Times New Roman" w:hAnsi="Arial" w:cs="Arial"/>
          <w:color w:val="000000"/>
          <w:sz w:val="21"/>
          <w:szCs w:val="21"/>
        </w:rPr>
        <w:t> - the right of all people to choose the form of government under which they will live - the restoration of sovereign rights and self-government to those peoples who have been forcibly deprived to them by the aggressor nations.</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To foster the conditions in which the liberated people may exercise these rights, the three governments will jointly assist the people in any European liberated state or former Axis state in Europe where, in their judgment conditions require,</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(a) </w:t>
      </w:r>
      <w:proofErr w:type="gramStart"/>
      <w:r w:rsidRPr="00B93B10">
        <w:rPr>
          <w:rFonts w:ascii="Arial" w:eastAsia="Times New Roman" w:hAnsi="Arial" w:cs="Arial"/>
          <w:color w:val="000000"/>
          <w:sz w:val="21"/>
          <w:szCs w:val="21"/>
        </w:rPr>
        <w:t>to</w:t>
      </w:r>
      <w:proofErr w:type="gramEnd"/>
      <w:r w:rsidRPr="00B93B10">
        <w:rPr>
          <w:rFonts w:ascii="Arial" w:eastAsia="Times New Roman" w:hAnsi="Arial" w:cs="Arial"/>
          <w:color w:val="000000"/>
          <w:sz w:val="21"/>
          <w:szCs w:val="21"/>
        </w:rPr>
        <w:t xml:space="preserve"> establish conditions of internal peace;</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(b) </w:t>
      </w:r>
      <w:proofErr w:type="gramStart"/>
      <w:r w:rsidRPr="00B93B10">
        <w:rPr>
          <w:rFonts w:ascii="Arial" w:eastAsia="Times New Roman" w:hAnsi="Arial" w:cs="Arial"/>
          <w:color w:val="000000"/>
          <w:sz w:val="21"/>
          <w:szCs w:val="21"/>
        </w:rPr>
        <w:t>to</w:t>
      </w:r>
      <w:proofErr w:type="gramEnd"/>
      <w:r w:rsidRPr="00B93B10">
        <w:rPr>
          <w:rFonts w:ascii="Arial" w:eastAsia="Times New Roman" w:hAnsi="Arial" w:cs="Arial"/>
          <w:color w:val="000000"/>
          <w:sz w:val="21"/>
          <w:szCs w:val="21"/>
        </w:rPr>
        <w:t xml:space="preserve"> carry out emergency relief measures for the relief of distressed peoples;</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(c) to form interim governmental authorities broadly representative of all democratic elements in the population and pledged to the earliest possible establishment through free elections of Governments responsive to the will of the people; and</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(d) </w:t>
      </w:r>
      <w:proofErr w:type="gramStart"/>
      <w:r w:rsidRPr="00B93B10">
        <w:rPr>
          <w:rFonts w:ascii="Arial" w:eastAsia="Times New Roman" w:hAnsi="Arial" w:cs="Arial"/>
          <w:color w:val="000000"/>
          <w:sz w:val="21"/>
          <w:szCs w:val="21"/>
        </w:rPr>
        <w:t>to</w:t>
      </w:r>
      <w:proofErr w:type="gramEnd"/>
      <w:r w:rsidRPr="00B93B10">
        <w:rPr>
          <w:rFonts w:ascii="Arial" w:eastAsia="Times New Roman" w:hAnsi="Arial" w:cs="Arial"/>
          <w:color w:val="000000"/>
          <w:sz w:val="21"/>
          <w:szCs w:val="21"/>
        </w:rPr>
        <w:t xml:space="preserve"> facilitate where necessary the holding of such elections.</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The three Governments will consult the other United Nations and provisional authorities or other Governments in Europe when matters of direct interest to them are under consideration.</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When, in the opinion of the three Governments, conditions in any European liberated state or former Axis satellite in Europe make such action necessary, they will immediately consult together on the measure necessary to discharge the joint responsibilities set forth in this declaration.</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By this declaration we reaffirm our faith in the principles of the </w:t>
      </w:r>
      <w:hyperlink r:id="rId8" w:history="1">
        <w:r w:rsidRPr="00B93B10">
          <w:rPr>
            <w:rFonts w:ascii="Arial" w:eastAsia="Times New Roman" w:hAnsi="Arial" w:cs="Arial"/>
            <w:color w:val="C2791D"/>
            <w:sz w:val="21"/>
            <w:szCs w:val="21"/>
            <w:u w:val="single"/>
          </w:rPr>
          <w:t>Atlantic Charter</w:t>
        </w:r>
      </w:hyperlink>
      <w:r w:rsidRPr="00B93B10">
        <w:rPr>
          <w:rFonts w:ascii="Arial" w:eastAsia="Times New Roman" w:hAnsi="Arial" w:cs="Arial"/>
          <w:color w:val="000000"/>
          <w:sz w:val="21"/>
          <w:szCs w:val="21"/>
        </w:rPr>
        <w:t xml:space="preserve">, our pledge in the Declaration by the United Nations and our determination to build in cooperation with other peace-loving </w:t>
      </w:r>
      <w:proofErr w:type="gramStart"/>
      <w:r w:rsidRPr="00B93B10">
        <w:rPr>
          <w:rFonts w:ascii="Arial" w:eastAsia="Times New Roman" w:hAnsi="Arial" w:cs="Arial"/>
          <w:color w:val="000000"/>
          <w:sz w:val="21"/>
          <w:szCs w:val="21"/>
        </w:rPr>
        <w:t>nations</w:t>
      </w:r>
      <w:proofErr w:type="gramEnd"/>
      <w:r w:rsidRPr="00B93B10">
        <w:rPr>
          <w:rFonts w:ascii="Arial" w:eastAsia="Times New Roman" w:hAnsi="Arial" w:cs="Arial"/>
          <w:color w:val="000000"/>
          <w:sz w:val="21"/>
          <w:szCs w:val="21"/>
        </w:rPr>
        <w:t xml:space="preserve"> world order, under law, dedicated to peace, security, freedom and general well-being of all mankind.</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In issuing this declaration, the three powers express the hope that the Provisional Government of the French Republic may be associated with them in the procedure suggested</w:t>
      </w:r>
      <w:proofErr w:type="gramStart"/>
      <w:r w:rsidRPr="00B93B10">
        <w:rPr>
          <w:rFonts w:ascii="Arial" w:eastAsia="Times New Roman" w:hAnsi="Arial" w:cs="Arial"/>
          <w:color w:val="000000"/>
          <w:sz w:val="21"/>
          <w:szCs w:val="21"/>
        </w:rPr>
        <w:t>.[</w:t>
      </w:r>
      <w:proofErr w:type="gramEnd"/>
      <w:r w:rsidRPr="00B93B10">
        <w:rPr>
          <w:rFonts w:ascii="Arial" w:eastAsia="Times New Roman" w:hAnsi="Arial" w:cs="Arial"/>
          <w:color w:val="000000"/>
          <w:sz w:val="21"/>
          <w:szCs w:val="21"/>
        </w:rPr>
        <w:t>End first section published Feb., 13, 1945.]</w:t>
      </w:r>
    </w:p>
    <w:p w:rsidR="00B93B10" w:rsidRDefault="00B93B10" w:rsidP="00B93B10">
      <w:pPr>
        <w:pStyle w:val="NormalWeb"/>
        <w:shd w:val="clear" w:color="auto" w:fill="FFFFFF"/>
        <w:spacing w:line="245" w:lineRule="atLeast"/>
        <w:ind w:firstLine="375"/>
        <w:jc w:val="center"/>
        <w:rPr>
          <w:rFonts w:ascii="Arial" w:hAnsi="Arial" w:cs="Arial"/>
          <w:color w:val="000000"/>
          <w:sz w:val="20"/>
          <w:szCs w:val="20"/>
        </w:rPr>
      </w:pPr>
      <w:r>
        <w:rPr>
          <w:rFonts w:ascii="Arial" w:hAnsi="Arial" w:cs="Arial"/>
          <w:color w:val="000000"/>
          <w:sz w:val="20"/>
          <w:szCs w:val="20"/>
        </w:rPr>
        <w:t>Joseph Stalin</w:t>
      </w:r>
      <w:r>
        <w:rPr>
          <w:rFonts w:ascii="Arial" w:hAnsi="Arial" w:cs="Arial"/>
          <w:color w:val="000000"/>
          <w:sz w:val="20"/>
          <w:szCs w:val="20"/>
        </w:rPr>
        <w:br/>
        <w:t>Franklin D. Roosevelt</w:t>
      </w:r>
      <w:r>
        <w:rPr>
          <w:rFonts w:ascii="Arial" w:hAnsi="Arial" w:cs="Arial"/>
          <w:color w:val="000000"/>
          <w:sz w:val="20"/>
          <w:szCs w:val="20"/>
        </w:rPr>
        <w:br/>
        <w:t>Winston S. Churchill</w:t>
      </w:r>
    </w:p>
    <w:p w:rsidR="00B93B10" w:rsidRDefault="00B93B10" w:rsidP="00B93B10">
      <w:pPr>
        <w:pStyle w:val="NormalWeb"/>
        <w:shd w:val="clear" w:color="auto" w:fill="FFFFFF"/>
        <w:spacing w:line="255" w:lineRule="atLeast"/>
        <w:ind w:firstLine="375"/>
        <w:jc w:val="center"/>
        <w:rPr>
          <w:rFonts w:ascii="Arial" w:hAnsi="Arial" w:cs="Arial"/>
          <w:color w:val="000000"/>
          <w:sz w:val="21"/>
          <w:szCs w:val="21"/>
        </w:rPr>
      </w:pPr>
      <w:r>
        <w:rPr>
          <w:rFonts w:ascii="Arial" w:hAnsi="Arial" w:cs="Arial"/>
          <w:color w:val="000000"/>
          <w:sz w:val="21"/>
          <w:szCs w:val="21"/>
        </w:rPr>
        <w:t>February 11, 1945.</w:t>
      </w:r>
    </w:p>
    <w:p w:rsidR="00B93B10" w:rsidRDefault="00B93B10"/>
    <w:p w:rsidR="00B93B10" w:rsidRPr="00B93B10" w:rsidRDefault="00B93B10" w:rsidP="00B93B10">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93B10">
        <w:rPr>
          <w:rFonts w:ascii="Arial" w:eastAsia="Times New Roman" w:hAnsi="Arial" w:cs="Arial"/>
          <w:b/>
          <w:bCs/>
          <w:color w:val="000000"/>
          <w:sz w:val="27"/>
          <w:szCs w:val="27"/>
        </w:rPr>
        <w:t>III. DISMEMBERMENT OF GERMANY</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It was agreed that Article 12 (a) of the Surrender terms for Germany should be amended to read as follows:</w:t>
      </w:r>
    </w:p>
    <w:p w:rsidR="00B93B10" w:rsidRPr="00B93B10" w:rsidRDefault="00B93B10" w:rsidP="00B93B10">
      <w:pPr>
        <w:shd w:val="clear" w:color="auto" w:fill="FFFFFF"/>
        <w:spacing w:after="100" w:line="252" w:lineRule="atLeast"/>
        <w:rPr>
          <w:rFonts w:ascii="Arial" w:eastAsia="Times New Roman" w:hAnsi="Arial" w:cs="Arial"/>
          <w:color w:val="000000"/>
          <w:sz w:val="21"/>
          <w:szCs w:val="21"/>
        </w:rPr>
      </w:pPr>
      <w:r w:rsidRPr="00B93B10">
        <w:rPr>
          <w:rFonts w:ascii="Arial" w:eastAsia="Times New Roman" w:hAnsi="Arial" w:cs="Arial"/>
          <w:color w:val="000000"/>
          <w:sz w:val="21"/>
          <w:szCs w:val="21"/>
        </w:rPr>
        <w:t>"The United Kingdom, the United States of America and the Union of Soviet Socialist Republics shall possess supreme authority with respect to Germany. In the exercise of such authority they will take such steps, including the complete dismemberment of Germany as they deem requisite for future peace and security."</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The study of the procedure of the dismemberment of Germany was referred to a committee consisting of Mr. Anthony Eden, Mr. John </w:t>
      </w:r>
      <w:proofErr w:type="spellStart"/>
      <w:r w:rsidRPr="00B93B10">
        <w:rPr>
          <w:rFonts w:ascii="Arial" w:eastAsia="Times New Roman" w:hAnsi="Arial" w:cs="Arial"/>
          <w:color w:val="000000"/>
          <w:sz w:val="21"/>
          <w:szCs w:val="21"/>
        </w:rPr>
        <w:t>Winant</w:t>
      </w:r>
      <w:proofErr w:type="spellEnd"/>
      <w:r w:rsidRPr="00B93B10">
        <w:rPr>
          <w:rFonts w:ascii="Arial" w:eastAsia="Times New Roman" w:hAnsi="Arial" w:cs="Arial"/>
          <w:color w:val="000000"/>
          <w:sz w:val="21"/>
          <w:szCs w:val="21"/>
        </w:rPr>
        <w:t>, and Mr. </w:t>
      </w:r>
      <w:proofErr w:type="spellStart"/>
      <w:r w:rsidRPr="00B93B10">
        <w:rPr>
          <w:rFonts w:ascii="Arial" w:eastAsia="Times New Roman" w:hAnsi="Arial" w:cs="Arial"/>
          <w:color w:val="000000"/>
          <w:sz w:val="21"/>
          <w:szCs w:val="21"/>
        </w:rPr>
        <w:t>Fedor</w:t>
      </w:r>
      <w:proofErr w:type="spellEnd"/>
      <w:r w:rsidRPr="00B93B10">
        <w:rPr>
          <w:rFonts w:ascii="Arial" w:eastAsia="Times New Roman" w:hAnsi="Arial" w:cs="Arial"/>
          <w:color w:val="000000"/>
          <w:sz w:val="21"/>
          <w:szCs w:val="21"/>
        </w:rPr>
        <w:t xml:space="preserve"> T. </w:t>
      </w:r>
      <w:proofErr w:type="spellStart"/>
      <w:r w:rsidRPr="00B93B10">
        <w:rPr>
          <w:rFonts w:ascii="Arial" w:eastAsia="Times New Roman" w:hAnsi="Arial" w:cs="Arial"/>
          <w:color w:val="000000"/>
          <w:sz w:val="21"/>
          <w:szCs w:val="21"/>
        </w:rPr>
        <w:t>Gusev</w:t>
      </w:r>
      <w:proofErr w:type="spellEnd"/>
      <w:r w:rsidRPr="00B93B10">
        <w:rPr>
          <w:rFonts w:ascii="Arial" w:eastAsia="Times New Roman" w:hAnsi="Arial" w:cs="Arial"/>
          <w:color w:val="000000"/>
          <w:sz w:val="21"/>
          <w:szCs w:val="21"/>
        </w:rPr>
        <w:t xml:space="preserve">. </w:t>
      </w:r>
      <w:proofErr w:type="gramStart"/>
      <w:r w:rsidRPr="00B93B10">
        <w:rPr>
          <w:rFonts w:ascii="Arial" w:eastAsia="Times New Roman" w:hAnsi="Arial" w:cs="Arial"/>
          <w:color w:val="000000"/>
          <w:sz w:val="21"/>
          <w:szCs w:val="21"/>
        </w:rPr>
        <w:t>body</w:t>
      </w:r>
      <w:proofErr w:type="gramEnd"/>
      <w:r w:rsidRPr="00B93B10">
        <w:rPr>
          <w:rFonts w:ascii="Arial" w:eastAsia="Times New Roman" w:hAnsi="Arial" w:cs="Arial"/>
          <w:color w:val="000000"/>
          <w:sz w:val="21"/>
          <w:szCs w:val="21"/>
        </w:rPr>
        <w:t xml:space="preserve"> would consider the desirability of associating with it a French representative.</w:t>
      </w:r>
      <w:r w:rsidR="0013007A" w:rsidRPr="0013007A">
        <w:rPr>
          <w:rFonts w:ascii="Arial" w:eastAsia="Times New Roman" w:hAnsi="Arial" w:cs="Arial"/>
          <w:color w:val="000000"/>
          <w:sz w:val="21"/>
          <w:szCs w:val="21"/>
        </w:rPr>
        <w:t xml:space="preserve"> </w:t>
      </w:r>
      <w:r w:rsidR="0013007A" w:rsidRPr="00B93B10">
        <w:rPr>
          <w:rFonts w:ascii="Arial" w:eastAsia="Times New Roman" w:hAnsi="Arial" w:cs="Arial"/>
          <w:color w:val="000000"/>
          <w:sz w:val="21"/>
          <w:szCs w:val="21"/>
        </w:rPr>
        <w:t>This</w:t>
      </w:r>
      <w:bookmarkStart w:id="0" w:name="_GoBack"/>
      <w:bookmarkEnd w:id="0"/>
    </w:p>
    <w:p w:rsidR="00B93B10" w:rsidRPr="00B93B10" w:rsidRDefault="00B93B10" w:rsidP="00B93B10">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93B10">
        <w:rPr>
          <w:rFonts w:ascii="Arial" w:eastAsia="Times New Roman" w:hAnsi="Arial" w:cs="Arial"/>
          <w:b/>
          <w:bCs/>
          <w:color w:val="000000"/>
          <w:sz w:val="27"/>
          <w:szCs w:val="27"/>
        </w:rPr>
        <w:t>IV. ZONE OF OCCUPATION FOR THE FRENCH AND CONTROL COUNCIL FOR GERMANY.</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It was agreed that a zone in Germany, to be occupied by the French forces, should be allocated France. This zone would be formed out of the British and American zones and its extent would be settled by the British and Americans in consultation with the French Provisional Government.</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It was also agreed that the French Provisional Government should be invited to become a member of the Allied Control Council for Germany.</w:t>
      </w:r>
    </w:p>
    <w:p w:rsidR="00B93B10" w:rsidRDefault="00B93B10"/>
    <w:p w:rsidR="00B93B10" w:rsidRDefault="00B93B10"/>
    <w:p w:rsidR="00B93B10" w:rsidRDefault="00B93B10" w:rsidP="00B93B10">
      <w:pPr>
        <w:pStyle w:val="NormalWeb"/>
        <w:shd w:val="clear" w:color="auto" w:fill="FFFFFF"/>
        <w:spacing w:line="245" w:lineRule="atLeast"/>
        <w:ind w:firstLine="375"/>
        <w:jc w:val="center"/>
        <w:rPr>
          <w:rFonts w:ascii="Arial" w:hAnsi="Arial" w:cs="Arial"/>
          <w:color w:val="000000"/>
          <w:sz w:val="20"/>
          <w:szCs w:val="20"/>
        </w:rPr>
      </w:pPr>
      <w:r>
        <w:rPr>
          <w:rFonts w:ascii="Arial" w:hAnsi="Arial" w:cs="Arial"/>
          <w:color w:val="000000"/>
          <w:sz w:val="20"/>
          <w:szCs w:val="20"/>
        </w:rPr>
        <w:t>Joseph Stalin</w:t>
      </w:r>
      <w:r>
        <w:rPr>
          <w:rFonts w:ascii="Arial" w:hAnsi="Arial" w:cs="Arial"/>
          <w:color w:val="000000"/>
          <w:sz w:val="20"/>
          <w:szCs w:val="20"/>
        </w:rPr>
        <w:br/>
        <w:t>Franklin D. Roosevelt</w:t>
      </w:r>
      <w:r>
        <w:rPr>
          <w:rFonts w:ascii="Arial" w:hAnsi="Arial" w:cs="Arial"/>
          <w:color w:val="000000"/>
          <w:sz w:val="20"/>
          <w:szCs w:val="20"/>
        </w:rPr>
        <w:br/>
        <w:t>Winston S. Churchill</w:t>
      </w:r>
    </w:p>
    <w:p w:rsidR="00B93B10" w:rsidRDefault="00B93B10" w:rsidP="00B93B10">
      <w:pPr>
        <w:pStyle w:val="NormalWeb"/>
        <w:shd w:val="clear" w:color="auto" w:fill="FFFFFF"/>
        <w:spacing w:line="255" w:lineRule="atLeast"/>
        <w:ind w:firstLine="375"/>
        <w:jc w:val="center"/>
        <w:rPr>
          <w:rFonts w:ascii="Arial" w:hAnsi="Arial" w:cs="Arial"/>
          <w:color w:val="000000"/>
          <w:sz w:val="21"/>
          <w:szCs w:val="21"/>
        </w:rPr>
      </w:pPr>
      <w:r>
        <w:rPr>
          <w:rFonts w:ascii="Arial" w:hAnsi="Arial" w:cs="Arial"/>
          <w:color w:val="000000"/>
          <w:sz w:val="21"/>
          <w:szCs w:val="21"/>
        </w:rPr>
        <w:t>February 11, 1945.</w:t>
      </w:r>
    </w:p>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Default="00B93B10"/>
    <w:p w:rsidR="00B93B10" w:rsidRPr="00B93B10" w:rsidRDefault="00B93B10" w:rsidP="00B93B10">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93B10">
        <w:rPr>
          <w:rFonts w:ascii="Arial" w:eastAsia="Times New Roman" w:hAnsi="Arial" w:cs="Arial"/>
          <w:b/>
          <w:bCs/>
          <w:color w:val="000000"/>
          <w:sz w:val="27"/>
          <w:szCs w:val="27"/>
        </w:rPr>
        <w:t>V. REPARATION</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The following protocol has been approved:</w:t>
      </w:r>
    </w:p>
    <w:p w:rsidR="00B93B10" w:rsidRPr="00B93B10" w:rsidRDefault="00B93B10" w:rsidP="00B93B10">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B93B10">
        <w:rPr>
          <w:rFonts w:ascii="Arial" w:eastAsia="Times New Roman" w:hAnsi="Arial" w:cs="Arial"/>
          <w:color w:val="000000"/>
          <w:sz w:val="21"/>
          <w:szCs w:val="21"/>
        </w:rPr>
        <w:t>Protocol</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 xml:space="preserve">On the Talks </w:t>
      </w:r>
      <w:proofErr w:type="gramStart"/>
      <w:r w:rsidRPr="00B93B10">
        <w:rPr>
          <w:rFonts w:ascii="Arial" w:eastAsia="Times New Roman" w:hAnsi="Arial" w:cs="Arial"/>
          <w:color w:val="000000"/>
          <w:sz w:val="21"/>
          <w:szCs w:val="21"/>
        </w:rPr>
        <w:t>Between</w:t>
      </w:r>
      <w:proofErr w:type="gramEnd"/>
      <w:r w:rsidRPr="00B93B10">
        <w:rPr>
          <w:rFonts w:ascii="Arial" w:eastAsia="Times New Roman" w:hAnsi="Arial" w:cs="Arial"/>
          <w:color w:val="000000"/>
          <w:sz w:val="21"/>
          <w:szCs w:val="21"/>
        </w:rPr>
        <w:t xml:space="preserve"> the Heads of Three Governments at the Crimean Conference on the Question of the German Reparations in Kind</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1. Germany must pay in kind for the losses caused by her to the Allied nations in the course of the war. Reparations are to be received in the first instance by those countries which have borne the main burden of the war, have suffered the heaviest losses and have organized victory over the enemy.</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2. Reparation in kind is to be exacted from Germany in three following forms:</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(a) Removals within two years from the surrender of Germany or the cessation of organized resistance from the national wealth of Germany located on the territory of Germany herself as well as outside her territory (equipment, machine tools, ships, rolling stock, German investments abroad, shares of industrial, transport and other enterprises in Germany, etc.), these removals to be carried out chiefly for the purpose of destroying the war potential of Germany.</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(b) Annual deliveries of goods from current production for a period to be fixed.</w:t>
      </w:r>
    </w:p>
    <w:p w:rsidR="00B93B10" w:rsidRPr="00B93B10" w:rsidRDefault="00B93B10" w:rsidP="00B93B10">
      <w:pPr>
        <w:shd w:val="clear" w:color="auto" w:fill="FFFFFF"/>
        <w:spacing w:after="0" w:line="240" w:lineRule="auto"/>
        <w:ind w:left="720"/>
        <w:rPr>
          <w:rFonts w:ascii="Arial" w:eastAsia="Times New Roman" w:hAnsi="Arial" w:cs="Arial"/>
          <w:color w:val="000000"/>
          <w:sz w:val="21"/>
          <w:szCs w:val="21"/>
        </w:rPr>
      </w:pPr>
      <w:r w:rsidRPr="00B93B10">
        <w:rPr>
          <w:rFonts w:ascii="Arial" w:eastAsia="Times New Roman" w:hAnsi="Arial" w:cs="Arial"/>
          <w:color w:val="000000"/>
          <w:sz w:val="21"/>
          <w:szCs w:val="21"/>
        </w:rPr>
        <w:t>(c) Use of German labor.</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3. For the working out on the above principles of a detailed plan for exaction of reparation from Germany an Allied reparation commission will be set up in Moscow. It will consist of three representatives - one from the Union of Soviet Socialist Republics, one from the United Kingdom and one from the United States of America.</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4. With regard to the fixing of the total sum of the reparation as well as the distribution of it among the countries which suffered from the German aggression, the Soviet and American delegations agreed as follows:</w:t>
      </w:r>
    </w:p>
    <w:p w:rsidR="00B93B10" w:rsidRPr="00B93B10" w:rsidRDefault="00B93B10" w:rsidP="00B93B10">
      <w:pPr>
        <w:shd w:val="clear" w:color="auto" w:fill="FFFFFF"/>
        <w:spacing w:after="100" w:line="252" w:lineRule="atLeast"/>
        <w:rPr>
          <w:rFonts w:ascii="Arial" w:eastAsia="Times New Roman" w:hAnsi="Arial" w:cs="Arial"/>
          <w:color w:val="000000"/>
          <w:sz w:val="21"/>
          <w:szCs w:val="21"/>
        </w:rPr>
      </w:pPr>
      <w:r w:rsidRPr="00B93B10">
        <w:rPr>
          <w:rFonts w:ascii="Arial" w:eastAsia="Times New Roman" w:hAnsi="Arial" w:cs="Arial"/>
          <w:color w:val="000000"/>
          <w:sz w:val="21"/>
          <w:szCs w:val="21"/>
        </w:rPr>
        <w:t>"The Moscow reparation commission should take in its initial studies as a basis for discussion the suggestion of the Soviet Government that the total sum of the reparation in accordance with the points (a) and (b) of the Paragraph 2 should be 22 billion dollars and that 50 per cent should go to the Union of Soviet Socialist Republics."</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The British delegation was of the opinion that, pending consideration of the reparation question by the Moscow reparation commission, no figures of reparation should be mentioned.</w:t>
      </w:r>
    </w:p>
    <w:p w:rsidR="00B93B10" w:rsidRPr="00B93B10" w:rsidRDefault="00B93B10" w:rsidP="00B93B10">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B93B10">
        <w:rPr>
          <w:rFonts w:ascii="Arial" w:eastAsia="Times New Roman" w:hAnsi="Arial" w:cs="Arial"/>
          <w:color w:val="000000"/>
          <w:sz w:val="21"/>
          <w:szCs w:val="21"/>
        </w:rPr>
        <w:t>The above Soviet-American proposal has been passed to the Moscow reparation commission as one of the proposals to be considered by the commission.</w:t>
      </w:r>
    </w:p>
    <w:p w:rsidR="00B93B10" w:rsidRDefault="00B93B10"/>
    <w:p w:rsidR="00B93B10" w:rsidRDefault="00B93B10"/>
    <w:p w:rsidR="00B93B10" w:rsidRDefault="00B93B10" w:rsidP="00B93B10">
      <w:pPr>
        <w:pStyle w:val="NormalWeb"/>
        <w:shd w:val="clear" w:color="auto" w:fill="FFFFFF"/>
        <w:spacing w:line="245" w:lineRule="atLeast"/>
        <w:ind w:firstLine="375"/>
        <w:jc w:val="center"/>
        <w:rPr>
          <w:rFonts w:ascii="Arial" w:hAnsi="Arial" w:cs="Arial"/>
          <w:color w:val="000000"/>
          <w:sz w:val="20"/>
          <w:szCs w:val="20"/>
        </w:rPr>
      </w:pPr>
      <w:r>
        <w:rPr>
          <w:rFonts w:ascii="Arial" w:hAnsi="Arial" w:cs="Arial"/>
          <w:color w:val="000000"/>
          <w:sz w:val="20"/>
          <w:szCs w:val="20"/>
        </w:rPr>
        <w:t>Joseph Stalin</w:t>
      </w:r>
      <w:r>
        <w:rPr>
          <w:rFonts w:ascii="Arial" w:hAnsi="Arial" w:cs="Arial"/>
          <w:color w:val="000000"/>
          <w:sz w:val="20"/>
          <w:szCs w:val="20"/>
        </w:rPr>
        <w:br/>
        <w:t>Franklin D. Roosevelt</w:t>
      </w:r>
      <w:r>
        <w:rPr>
          <w:rFonts w:ascii="Arial" w:hAnsi="Arial" w:cs="Arial"/>
          <w:color w:val="000000"/>
          <w:sz w:val="20"/>
          <w:szCs w:val="20"/>
        </w:rPr>
        <w:br/>
        <w:t>Winston S. Churchill</w:t>
      </w:r>
    </w:p>
    <w:p w:rsidR="00B93B10" w:rsidRPr="00B93B10" w:rsidRDefault="00B93B10" w:rsidP="00B93B10">
      <w:pPr>
        <w:pStyle w:val="NormalWeb"/>
        <w:shd w:val="clear" w:color="auto" w:fill="FFFFFF"/>
        <w:spacing w:line="255" w:lineRule="atLeast"/>
        <w:ind w:firstLine="375"/>
        <w:jc w:val="center"/>
        <w:rPr>
          <w:rFonts w:ascii="Arial" w:hAnsi="Arial" w:cs="Arial"/>
          <w:color w:val="000000"/>
          <w:sz w:val="21"/>
          <w:szCs w:val="21"/>
        </w:rPr>
      </w:pPr>
      <w:r>
        <w:rPr>
          <w:rFonts w:ascii="Arial" w:hAnsi="Arial" w:cs="Arial"/>
          <w:color w:val="000000"/>
          <w:sz w:val="21"/>
          <w:szCs w:val="21"/>
        </w:rPr>
        <w:t>February 11, 1945.</w:t>
      </w:r>
    </w:p>
    <w:p w:rsidR="00B93B10" w:rsidRDefault="00B93B10"/>
    <w:p w:rsidR="00B93B10" w:rsidRPr="00B93B10" w:rsidRDefault="00B93B10" w:rsidP="00B93B10">
      <w:pPr>
        <w:jc w:val="center"/>
        <w:rPr>
          <w:b/>
        </w:rPr>
      </w:pPr>
      <w:r w:rsidRPr="00B93B10">
        <w:rPr>
          <w:b/>
        </w:rPr>
        <w:lastRenderedPageBreak/>
        <w:t>Yalta Conference Breakdown</w:t>
      </w:r>
    </w:p>
    <w:p w:rsidR="00B93B10" w:rsidRDefault="00B93B10" w:rsidP="00B93B10">
      <w:pPr>
        <w:jc w:val="center"/>
      </w:pPr>
    </w:p>
    <w:p w:rsidR="00B93B10" w:rsidRDefault="00B93B10" w:rsidP="00B93B10">
      <w:pPr>
        <w:pStyle w:val="ListParagraph"/>
        <w:numPr>
          <w:ilvl w:val="0"/>
          <w:numId w:val="1"/>
        </w:numPr>
      </w:pPr>
      <w:r>
        <w:t xml:space="preserve">What section of the Yalta Conference do you have (look at the title next to the roman numerals)? </w:t>
      </w:r>
    </w:p>
    <w:p w:rsidR="00B93B10" w:rsidRDefault="00B93B10" w:rsidP="00B93B10"/>
    <w:p w:rsidR="00B93B10" w:rsidRDefault="00B93B10" w:rsidP="00B93B10"/>
    <w:p w:rsidR="00B93B10" w:rsidRDefault="00B93B10" w:rsidP="00B93B10">
      <w:pPr>
        <w:pStyle w:val="ListParagraph"/>
        <w:numPr>
          <w:ilvl w:val="0"/>
          <w:numId w:val="1"/>
        </w:numPr>
      </w:pPr>
      <w:r>
        <w:t xml:space="preserve">Talk to the text: (highlight, write side margin summaries, write down questions, circle words you don’t understand (and look them up!) figure out what the text means in relation to the title of your section, write notes next to the people you know about and where they come from, etc.) </w:t>
      </w:r>
    </w:p>
    <w:p w:rsidR="00B93B10" w:rsidRDefault="00B93B10" w:rsidP="00B93B10"/>
    <w:p w:rsidR="00BE136F" w:rsidRDefault="00B93B10" w:rsidP="00B93B10">
      <w:r>
        <w:t xml:space="preserve">3). </w:t>
      </w:r>
    </w:p>
    <w:tbl>
      <w:tblPr>
        <w:tblStyle w:val="TableGrid"/>
        <w:tblW w:w="0" w:type="auto"/>
        <w:tblLook w:val="04A0" w:firstRow="1" w:lastRow="0" w:firstColumn="1" w:lastColumn="0" w:noHBand="0" w:noVBand="1"/>
      </w:tblPr>
      <w:tblGrid>
        <w:gridCol w:w="3672"/>
        <w:gridCol w:w="3672"/>
        <w:gridCol w:w="3672"/>
      </w:tblGrid>
      <w:tr w:rsidR="00BE136F" w:rsidTr="00BE136F">
        <w:tc>
          <w:tcPr>
            <w:tcW w:w="3672" w:type="dxa"/>
          </w:tcPr>
          <w:p w:rsidR="00BE136F" w:rsidRDefault="00BE136F" w:rsidP="00B93B10">
            <w:r>
              <w:t xml:space="preserve">Roadblock words or phrases (words or phrases you don’t understand and write down what you think it means or look it up and write down what it means) </w:t>
            </w:r>
          </w:p>
        </w:tc>
        <w:tc>
          <w:tcPr>
            <w:tcW w:w="3672" w:type="dxa"/>
          </w:tcPr>
          <w:p w:rsidR="00BE136F" w:rsidRDefault="00BE136F" w:rsidP="00B93B10">
            <w:r>
              <w:t>Write a 2 sentence detailed summary of what your section of the Yalta Conference is trying to say</w:t>
            </w:r>
          </w:p>
        </w:tc>
        <w:tc>
          <w:tcPr>
            <w:tcW w:w="3672" w:type="dxa"/>
          </w:tcPr>
          <w:p w:rsidR="00BE136F" w:rsidRDefault="00BE136F" w:rsidP="00B93B10">
            <w:r>
              <w:t xml:space="preserve">Predict the impact this will have in the future (think Cold War impact, we have covered a little bit of that already) </w:t>
            </w:r>
          </w:p>
        </w:tc>
      </w:tr>
      <w:tr w:rsidR="00BE136F" w:rsidTr="00BE136F">
        <w:tc>
          <w:tcPr>
            <w:tcW w:w="3672" w:type="dxa"/>
          </w:tcPr>
          <w:p w:rsidR="00BE136F" w:rsidRDefault="00BE136F" w:rsidP="00B93B10"/>
          <w:p w:rsidR="00BE136F" w:rsidRDefault="00BE136F" w:rsidP="00B93B10"/>
          <w:p w:rsidR="00BE136F" w:rsidRDefault="00BE136F" w:rsidP="00B93B10"/>
          <w:p w:rsidR="00BE136F" w:rsidRDefault="00BE136F" w:rsidP="00B93B10"/>
          <w:p w:rsidR="00BE136F" w:rsidRDefault="00BE136F" w:rsidP="00B93B10"/>
          <w:p w:rsidR="00BE136F" w:rsidRDefault="00BE136F" w:rsidP="00B93B10"/>
          <w:p w:rsidR="00BE136F" w:rsidRDefault="00BE136F" w:rsidP="00B93B10"/>
          <w:p w:rsidR="00BE136F" w:rsidRDefault="00BE136F" w:rsidP="00B93B10"/>
          <w:p w:rsidR="00BE136F" w:rsidRDefault="00BE136F" w:rsidP="00B93B10"/>
          <w:p w:rsidR="00BE136F" w:rsidRDefault="00BE136F" w:rsidP="00B93B10"/>
          <w:p w:rsidR="00BE136F" w:rsidRDefault="00BE136F" w:rsidP="00B93B10"/>
          <w:p w:rsidR="00BE136F" w:rsidRDefault="00BE136F" w:rsidP="00B93B10"/>
          <w:p w:rsidR="00BE136F" w:rsidRDefault="00BE136F" w:rsidP="00B93B10"/>
          <w:p w:rsidR="00BE136F" w:rsidRDefault="00BE136F" w:rsidP="00B93B10"/>
          <w:p w:rsidR="00BE136F" w:rsidRDefault="00BE136F" w:rsidP="00B93B10"/>
        </w:tc>
        <w:tc>
          <w:tcPr>
            <w:tcW w:w="3672" w:type="dxa"/>
          </w:tcPr>
          <w:p w:rsidR="00BE136F" w:rsidRDefault="00BE136F" w:rsidP="00B93B10"/>
        </w:tc>
        <w:tc>
          <w:tcPr>
            <w:tcW w:w="3672" w:type="dxa"/>
          </w:tcPr>
          <w:p w:rsidR="00BE136F" w:rsidRDefault="00BE136F" w:rsidP="00B93B10"/>
        </w:tc>
      </w:tr>
    </w:tbl>
    <w:p w:rsidR="00B93B10" w:rsidRDefault="00B93B10"/>
    <w:p w:rsidR="00B93B10" w:rsidRDefault="004774AD" w:rsidP="004774AD">
      <w:r>
        <w:t xml:space="preserve">4) Listen to what the other groups have explained in their reading. Write down a summary of the other parts of the Yalta Conference. </w:t>
      </w:r>
    </w:p>
    <w:sectPr w:rsidR="00B93B10" w:rsidSect="00B93B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536CE"/>
    <w:multiLevelType w:val="hybridMultilevel"/>
    <w:tmpl w:val="2820D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10"/>
    <w:rsid w:val="0013007A"/>
    <w:rsid w:val="004774AD"/>
    <w:rsid w:val="00965CEB"/>
    <w:rsid w:val="00B93B10"/>
    <w:rsid w:val="00BE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3B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3B10"/>
    <w:rPr>
      <w:rFonts w:ascii="Times New Roman" w:eastAsia="Times New Roman" w:hAnsi="Times New Roman" w:cs="Times New Roman"/>
      <w:b/>
      <w:bCs/>
      <w:sz w:val="27"/>
      <w:szCs w:val="27"/>
    </w:rPr>
  </w:style>
  <w:style w:type="paragraph" w:styleId="NormalWeb">
    <w:name w:val="Normal (Web)"/>
    <w:basedOn w:val="Normal"/>
    <w:uiPriority w:val="99"/>
    <w:unhideWhenUsed/>
    <w:rsid w:val="00B93B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3B10"/>
  </w:style>
  <w:style w:type="character" w:styleId="Hyperlink">
    <w:name w:val="Hyperlink"/>
    <w:basedOn w:val="DefaultParagraphFont"/>
    <w:uiPriority w:val="99"/>
    <w:semiHidden/>
    <w:unhideWhenUsed/>
    <w:rsid w:val="00B93B10"/>
    <w:rPr>
      <w:color w:val="0000FF"/>
      <w:u w:val="single"/>
    </w:rPr>
  </w:style>
  <w:style w:type="paragraph" w:styleId="ListParagraph">
    <w:name w:val="List Paragraph"/>
    <w:basedOn w:val="Normal"/>
    <w:uiPriority w:val="34"/>
    <w:qFormat/>
    <w:rsid w:val="00B93B10"/>
    <w:pPr>
      <w:ind w:left="720"/>
      <w:contextualSpacing/>
    </w:pPr>
  </w:style>
  <w:style w:type="table" w:styleId="TableGrid">
    <w:name w:val="Table Grid"/>
    <w:basedOn w:val="TableNormal"/>
    <w:uiPriority w:val="59"/>
    <w:rsid w:val="00BE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3B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3B10"/>
    <w:rPr>
      <w:rFonts w:ascii="Times New Roman" w:eastAsia="Times New Roman" w:hAnsi="Times New Roman" w:cs="Times New Roman"/>
      <w:b/>
      <w:bCs/>
      <w:sz w:val="27"/>
      <w:szCs w:val="27"/>
    </w:rPr>
  </w:style>
  <w:style w:type="paragraph" w:styleId="NormalWeb">
    <w:name w:val="Normal (Web)"/>
    <w:basedOn w:val="Normal"/>
    <w:uiPriority w:val="99"/>
    <w:unhideWhenUsed/>
    <w:rsid w:val="00B93B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3B10"/>
  </w:style>
  <w:style w:type="character" w:styleId="Hyperlink">
    <w:name w:val="Hyperlink"/>
    <w:basedOn w:val="DefaultParagraphFont"/>
    <w:uiPriority w:val="99"/>
    <w:semiHidden/>
    <w:unhideWhenUsed/>
    <w:rsid w:val="00B93B10"/>
    <w:rPr>
      <w:color w:val="0000FF"/>
      <w:u w:val="single"/>
    </w:rPr>
  </w:style>
  <w:style w:type="paragraph" w:styleId="ListParagraph">
    <w:name w:val="List Paragraph"/>
    <w:basedOn w:val="Normal"/>
    <w:uiPriority w:val="34"/>
    <w:qFormat/>
    <w:rsid w:val="00B93B10"/>
    <w:pPr>
      <w:ind w:left="720"/>
      <w:contextualSpacing/>
    </w:pPr>
  </w:style>
  <w:style w:type="table" w:styleId="TableGrid">
    <w:name w:val="Table Grid"/>
    <w:basedOn w:val="TableNormal"/>
    <w:uiPriority w:val="59"/>
    <w:rsid w:val="00BE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0214">
      <w:bodyDiv w:val="1"/>
      <w:marLeft w:val="0"/>
      <w:marRight w:val="0"/>
      <w:marTop w:val="0"/>
      <w:marBottom w:val="0"/>
      <w:divBdr>
        <w:top w:val="none" w:sz="0" w:space="0" w:color="auto"/>
        <w:left w:val="none" w:sz="0" w:space="0" w:color="auto"/>
        <w:bottom w:val="none" w:sz="0" w:space="0" w:color="auto"/>
        <w:right w:val="none" w:sz="0" w:space="0" w:color="auto"/>
      </w:divBdr>
    </w:div>
    <w:div w:id="298875804">
      <w:bodyDiv w:val="1"/>
      <w:marLeft w:val="0"/>
      <w:marRight w:val="0"/>
      <w:marTop w:val="0"/>
      <w:marBottom w:val="0"/>
      <w:divBdr>
        <w:top w:val="none" w:sz="0" w:space="0" w:color="auto"/>
        <w:left w:val="none" w:sz="0" w:space="0" w:color="auto"/>
        <w:bottom w:val="none" w:sz="0" w:space="0" w:color="auto"/>
        <w:right w:val="none" w:sz="0" w:space="0" w:color="auto"/>
      </w:divBdr>
      <w:divsChild>
        <w:div w:id="1729258867">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618805048">
      <w:bodyDiv w:val="1"/>
      <w:marLeft w:val="0"/>
      <w:marRight w:val="0"/>
      <w:marTop w:val="0"/>
      <w:marBottom w:val="0"/>
      <w:divBdr>
        <w:top w:val="none" w:sz="0" w:space="0" w:color="auto"/>
        <w:left w:val="none" w:sz="0" w:space="0" w:color="auto"/>
        <w:bottom w:val="none" w:sz="0" w:space="0" w:color="auto"/>
        <w:right w:val="none" w:sz="0" w:space="0" w:color="auto"/>
      </w:divBdr>
    </w:div>
    <w:div w:id="634332244">
      <w:bodyDiv w:val="1"/>
      <w:marLeft w:val="0"/>
      <w:marRight w:val="0"/>
      <w:marTop w:val="0"/>
      <w:marBottom w:val="0"/>
      <w:divBdr>
        <w:top w:val="none" w:sz="0" w:space="0" w:color="auto"/>
        <w:left w:val="none" w:sz="0" w:space="0" w:color="auto"/>
        <w:bottom w:val="none" w:sz="0" w:space="0" w:color="auto"/>
        <w:right w:val="none" w:sz="0" w:space="0" w:color="auto"/>
      </w:divBdr>
    </w:div>
    <w:div w:id="791482104">
      <w:bodyDiv w:val="1"/>
      <w:marLeft w:val="0"/>
      <w:marRight w:val="0"/>
      <w:marTop w:val="0"/>
      <w:marBottom w:val="0"/>
      <w:divBdr>
        <w:top w:val="none" w:sz="0" w:space="0" w:color="auto"/>
        <w:left w:val="none" w:sz="0" w:space="0" w:color="auto"/>
        <w:bottom w:val="none" w:sz="0" w:space="0" w:color="auto"/>
        <w:right w:val="none" w:sz="0" w:space="0" w:color="auto"/>
      </w:divBdr>
    </w:div>
    <w:div w:id="882056660">
      <w:bodyDiv w:val="1"/>
      <w:marLeft w:val="0"/>
      <w:marRight w:val="0"/>
      <w:marTop w:val="0"/>
      <w:marBottom w:val="0"/>
      <w:divBdr>
        <w:top w:val="none" w:sz="0" w:space="0" w:color="auto"/>
        <w:left w:val="none" w:sz="0" w:space="0" w:color="auto"/>
        <w:bottom w:val="none" w:sz="0" w:space="0" w:color="auto"/>
        <w:right w:val="none" w:sz="0" w:space="0" w:color="auto"/>
      </w:divBdr>
    </w:div>
    <w:div w:id="1055616223">
      <w:bodyDiv w:val="1"/>
      <w:marLeft w:val="0"/>
      <w:marRight w:val="0"/>
      <w:marTop w:val="0"/>
      <w:marBottom w:val="0"/>
      <w:divBdr>
        <w:top w:val="none" w:sz="0" w:space="0" w:color="auto"/>
        <w:left w:val="none" w:sz="0" w:space="0" w:color="auto"/>
        <w:bottom w:val="none" w:sz="0" w:space="0" w:color="auto"/>
        <w:right w:val="none" w:sz="0" w:space="0" w:color="auto"/>
      </w:divBdr>
      <w:divsChild>
        <w:div w:id="1071074167">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11297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valon.law.yale.edu/wwii/atlantic.asp" TargetMode="External"/><Relationship Id="rId3" Type="http://schemas.openxmlformats.org/officeDocument/2006/relationships/styles" Target="styles.xml"/><Relationship Id="rId7" Type="http://schemas.openxmlformats.org/officeDocument/2006/relationships/hyperlink" Target="http://avalon.law.yale.edu/wwii/atlantic.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5FDE-7DBE-4E11-A65F-213A7A78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2016-02-18T17:14:00Z</dcterms:created>
  <dcterms:modified xsi:type="dcterms:W3CDTF">2016-02-24T14:16:00Z</dcterms:modified>
</cp:coreProperties>
</file>