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50" w:rsidRDefault="004E22DE">
      <w:pPr>
        <w:jc w:val="center"/>
      </w:pPr>
      <w:r>
        <w:rPr>
          <w:b/>
          <w:sz w:val="24"/>
          <w:szCs w:val="24"/>
        </w:rPr>
        <w:t>DOUBLE ENTRY JOURNAL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74C50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“Contents of a Dead Man’s Pocket” - Identify traits through Tom’s attitude/words/actions. Support your choices with textual evidence which includes the quote, author, and page number (Finney 6).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Tom’s characteristics </w:t>
            </w:r>
            <w:r>
              <w:rPr>
                <w:rFonts w:ascii="Calibri" w:eastAsia="Calibri" w:hAnsi="Calibri" w:cs="Calibri"/>
              </w:rPr>
              <w:t>(traits = adjectives)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Text Evidence </w:t>
            </w:r>
            <w:r>
              <w:rPr>
                <w:rFonts w:ascii="Calibri" w:eastAsia="Calibri" w:hAnsi="Calibri" w:cs="Calibri"/>
              </w:rPr>
              <w:t>(MLA)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Foreshadowing</w:t>
            </w:r>
            <w:r>
              <w:rPr>
                <w:rFonts w:ascii="Calibri" w:eastAsia="Calibri" w:hAnsi="Calibri" w:cs="Calibri"/>
              </w:rPr>
              <w:t xml:space="preserve"> (summarize hints of future)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Text Evidence </w:t>
            </w:r>
            <w:r>
              <w:rPr>
                <w:rFonts w:ascii="Calibri" w:eastAsia="Calibri" w:hAnsi="Calibri" w:cs="Calibri"/>
              </w:rPr>
              <w:t>(MLA)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When _____________ happens it could hint that ___________________________.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Irony</w:t>
            </w:r>
            <w:r>
              <w:rPr>
                <w:rFonts w:ascii="Calibri" w:eastAsia="Calibri" w:hAnsi="Calibri" w:cs="Calibri"/>
              </w:rPr>
              <w:t>: evidence from text (MLA)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 of irony with specific reasoning</w:t>
            </w: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AA377B">
              <w:rPr>
                <w:rFonts w:ascii="Calibri" w:eastAsia="Calibri" w:hAnsi="Calibri" w:cs="Calibri"/>
                <w:sz w:val="18"/>
                <w:szCs w:val="18"/>
              </w:rPr>
              <w:t>situational, dramatic, verbal (don’t repeat the definition)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74C50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Identify the point of view for Dead Man’s Pocket. What would change about the story if it were told in a different Point of View?</w:t>
            </w:r>
          </w:p>
          <w:p w:rsidR="00274C50" w:rsidRDefault="00274C50" w:rsidP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AA377B" w:rsidRDefault="00AA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How does the author build suspense through the events of the story? Provide text evidence to support your answer.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74C50" w:rsidRDefault="00274C50"/>
    <w:sectPr w:rsidR="00274C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9E" w:rsidRDefault="004E22DE">
      <w:pPr>
        <w:spacing w:line="240" w:lineRule="auto"/>
      </w:pPr>
      <w:r>
        <w:separator/>
      </w:r>
    </w:p>
  </w:endnote>
  <w:endnote w:type="continuationSeparator" w:id="0">
    <w:p w:rsidR="003A719E" w:rsidRDefault="004E2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9E" w:rsidRDefault="004E22DE">
      <w:pPr>
        <w:spacing w:line="240" w:lineRule="auto"/>
      </w:pPr>
      <w:r>
        <w:separator/>
      </w:r>
    </w:p>
  </w:footnote>
  <w:footnote w:type="continuationSeparator" w:id="0">
    <w:p w:rsidR="003A719E" w:rsidRDefault="004E2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50" w:rsidRDefault="004E22DE">
    <w:pPr>
      <w:ind w:left="6480" w:firstLine="720"/>
    </w:pPr>
    <w:r>
      <w:t>Name:</w:t>
    </w:r>
  </w:p>
  <w:p w:rsidR="00274C50" w:rsidRDefault="004E22DE">
    <w:pPr>
      <w:ind w:left="6480" w:firstLine="720"/>
    </w:pPr>
    <w:r>
      <w:t>Hour: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C50"/>
    <w:rsid w:val="00274C50"/>
    <w:rsid w:val="003A719E"/>
    <w:rsid w:val="004E22DE"/>
    <w:rsid w:val="00A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3</cp:revision>
  <cp:lastPrinted>2020-03-02T18:49:00Z</cp:lastPrinted>
  <dcterms:created xsi:type="dcterms:W3CDTF">2019-03-01T15:41:00Z</dcterms:created>
  <dcterms:modified xsi:type="dcterms:W3CDTF">2020-03-02T18:57:00Z</dcterms:modified>
</cp:coreProperties>
</file>