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67" w:rsidRDefault="00034967" w:rsidP="00034967">
      <w:p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Novel Sections</w:t>
      </w:r>
      <w:r w:rsidR="00A06AED">
        <w:rPr>
          <w:b/>
          <w:sz w:val="20"/>
          <w:szCs w:val="20"/>
          <w:u w:val="single"/>
        </w:rPr>
        <w:t xml:space="preserve"> and Required Analyses</w:t>
      </w:r>
    </w:p>
    <w:p w:rsidR="00034967" w:rsidRPr="00B361C5" w:rsidRDefault="00034967" w:rsidP="00034967">
      <w:pPr>
        <w:spacing w:line="240" w:lineRule="auto"/>
        <w:jc w:val="both"/>
        <w:rPr>
          <w:b/>
          <w:sz w:val="20"/>
          <w:szCs w:val="20"/>
          <w:u w:val="single"/>
        </w:rPr>
      </w:pPr>
      <w:r w:rsidRPr="00B361C5">
        <w:rPr>
          <w:b/>
          <w:sz w:val="20"/>
          <w:szCs w:val="20"/>
          <w:u w:val="single"/>
        </w:rPr>
        <w:t>Martian Chronicles – Sections. Read THROUGH the end of the second story listed!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1</w:t>
      </w:r>
      <w:r w:rsidRPr="00B361C5">
        <w:rPr>
          <w:b/>
          <w:sz w:val="20"/>
          <w:szCs w:val="20"/>
        </w:rPr>
        <w:t>:</w:t>
      </w:r>
      <w:r w:rsidRPr="00B361C5">
        <w:rPr>
          <w:sz w:val="20"/>
          <w:szCs w:val="20"/>
        </w:rPr>
        <w:t xml:space="preserve">  pp. 1-32:  </w:t>
      </w:r>
      <w:r w:rsidRPr="00B361C5">
        <w:rPr>
          <w:b/>
          <w:sz w:val="20"/>
          <w:szCs w:val="20"/>
        </w:rPr>
        <w:t xml:space="preserve">January 1999 Rocket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>Summer - March 2000: The Taxpayer</w:t>
      </w:r>
    </w:p>
    <w:p w:rsidR="00A06AED" w:rsidRDefault="00A06AED" w:rsidP="00A06AED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 five stories should be analyzed</w:t>
      </w:r>
    </w:p>
    <w:p w:rsidR="00A06AED" w:rsidRPr="00A06AED" w:rsidRDefault="00A06AED" w:rsidP="00A06AED">
      <w:pPr>
        <w:spacing w:line="240" w:lineRule="auto"/>
        <w:jc w:val="both"/>
        <w:rPr>
          <w:sz w:val="20"/>
          <w:szCs w:val="20"/>
        </w:rPr>
      </w:pPr>
      <w:r w:rsidRPr="00A06AED">
        <w:rPr>
          <w:sz w:val="20"/>
          <w:szCs w:val="20"/>
        </w:rPr>
        <w:t>____________________________________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2</w:t>
      </w:r>
      <w:r w:rsidRPr="00B361C5">
        <w:rPr>
          <w:sz w:val="20"/>
          <w:szCs w:val="20"/>
        </w:rPr>
        <w:t xml:space="preserve">:  pp. 32-73: </w:t>
      </w:r>
      <w:r w:rsidRPr="00B361C5">
        <w:rPr>
          <w:b/>
          <w:sz w:val="20"/>
          <w:szCs w:val="20"/>
        </w:rPr>
        <w:t>April 2000: The Third</w:t>
      </w:r>
    </w:p>
    <w:p w:rsidR="00034967" w:rsidRDefault="00034967" w:rsidP="00034967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 xml:space="preserve"> Expedition – August 2001: The Settlers</w:t>
      </w:r>
      <w:r w:rsidRPr="00B361C5">
        <w:rPr>
          <w:sz w:val="20"/>
          <w:szCs w:val="20"/>
        </w:rPr>
        <w:t xml:space="preserve"> </w:t>
      </w:r>
    </w:p>
    <w:p w:rsidR="00A06AED" w:rsidRDefault="00A06AED" w:rsidP="00A06AED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three </w:t>
      </w:r>
      <w:r>
        <w:rPr>
          <w:sz w:val="20"/>
          <w:szCs w:val="20"/>
        </w:rPr>
        <w:t>should be analyzed</w:t>
      </w:r>
    </w:p>
    <w:p w:rsidR="00A06AED" w:rsidRPr="00A06AED" w:rsidRDefault="00A06AED" w:rsidP="00A06AE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3:</w:t>
      </w:r>
      <w:r w:rsidRPr="00B361C5">
        <w:rPr>
          <w:sz w:val="20"/>
          <w:szCs w:val="20"/>
        </w:rPr>
        <w:t xml:space="preserve"> pp.73-103: </w:t>
      </w:r>
      <w:r w:rsidRPr="00B361C5">
        <w:rPr>
          <w:b/>
          <w:sz w:val="20"/>
          <w:szCs w:val="20"/>
        </w:rPr>
        <w:t xml:space="preserve">December 2001: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 xml:space="preserve">The Green Morning – 2004-05: The </w:t>
      </w:r>
    </w:p>
    <w:p w:rsidR="00A06AED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>Naming of Names</w:t>
      </w:r>
      <w:r w:rsidR="00A06AED">
        <w:rPr>
          <w:b/>
          <w:sz w:val="20"/>
          <w:szCs w:val="20"/>
        </w:rPr>
        <w:t xml:space="preserve">                      </w:t>
      </w:r>
    </w:p>
    <w:p w:rsidR="00034967" w:rsidRDefault="00A06AED" w:rsidP="00034967">
      <w:pPr>
        <w:spacing w:line="240" w:lineRule="auto"/>
        <w:jc w:val="both"/>
        <w:rPr>
          <w:sz w:val="20"/>
          <w:szCs w:val="20"/>
        </w:rPr>
      </w:pPr>
      <w:r w:rsidRPr="00A06AED">
        <w:rPr>
          <w:sz w:val="20"/>
          <w:szCs w:val="20"/>
        </w:rPr>
        <w:t xml:space="preserve">  * Must do Way in the Middle of the Air plus TWO of your choice from this section</w:t>
      </w:r>
    </w:p>
    <w:p w:rsidR="00A06AED" w:rsidRPr="00A06AED" w:rsidRDefault="00A06AED" w:rsidP="0003496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4:</w:t>
      </w:r>
      <w:r w:rsidRPr="00B361C5">
        <w:rPr>
          <w:sz w:val="20"/>
          <w:szCs w:val="20"/>
        </w:rPr>
        <w:t xml:space="preserve">  pp. 103-143: </w:t>
      </w:r>
      <w:r w:rsidRPr="00B361C5">
        <w:rPr>
          <w:b/>
          <w:sz w:val="20"/>
          <w:szCs w:val="20"/>
        </w:rPr>
        <w:t xml:space="preserve">April 2005: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>Usher II – November 2005: The Off Season</w:t>
      </w:r>
    </w:p>
    <w:p w:rsidR="00A06AED" w:rsidRDefault="00A06AED" w:rsidP="00A06AED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Usher II, The Martian, plus ONE of your choice</w:t>
      </w:r>
    </w:p>
    <w:p w:rsidR="00A06AED" w:rsidRPr="00A06AED" w:rsidRDefault="00A06AED" w:rsidP="00A06AE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bookmarkStart w:id="0" w:name="_GoBack"/>
      <w:bookmarkEnd w:id="0"/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5:</w:t>
      </w:r>
      <w:r w:rsidRPr="00B361C5">
        <w:rPr>
          <w:sz w:val="20"/>
          <w:szCs w:val="20"/>
        </w:rPr>
        <w:t xml:space="preserve"> pp. 144-181: </w:t>
      </w:r>
      <w:r w:rsidRPr="00B361C5">
        <w:rPr>
          <w:b/>
          <w:sz w:val="20"/>
          <w:szCs w:val="20"/>
        </w:rPr>
        <w:t xml:space="preserve">November 2005: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 xml:space="preserve">The Watchers – October 2006: </w:t>
      </w:r>
    </w:p>
    <w:p w:rsidR="00034967" w:rsidRDefault="00034967" w:rsidP="00034967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>The Million Year Picnic</w:t>
      </w:r>
    </w:p>
    <w:p w:rsidR="00A06AED" w:rsidRPr="00A06AED" w:rsidRDefault="00A06AED" w:rsidP="00A06AED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Silent Towns, The Long Years, and The Million Year Picnic</w:t>
      </w:r>
    </w:p>
    <w:p w:rsidR="00BC39C0" w:rsidRDefault="00834B7E"/>
    <w:sectPr w:rsidR="00BC39C0" w:rsidSect="00E5441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1BD4"/>
    <w:multiLevelType w:val="hybridMultilevel"/>
    <w:tmpl w:val="C484A6C6"/>
    <w:lvl w:ilvl="0" w:tplc="BC3E2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67"/>
    <w:rsid w:val="00034967"/>
    <w:rsid w:val="006F7892"/>
    <w:rsid w:val="00834B7E"/>
    <w:rsid w:val="00A06AED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2019-02-08T15:43:00Z</cp:lastPrinted>
  <dcterms:created xsi:type="dcterms:W3CDTF">2019-02-08T15:43:00Z</dcterms:created>
  <dcterms:modified xsi:type="dcterms:W3CDTF">2019-02-08T15:43:00Z</dcterms:modified>
</cp:coreProperties>
</file>