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A22" w:rsidRDefault="00DA6A22" w:rsidP="00DA6A22">
      <w:pPr>
        <w:rPr>
          <w:b/>
          <w:u w:val="single"/>
        </w:rPr>
      </w:pPr>
      <w:r>
        <w:rPr>
          <w:b/>
        </w:rPr>
        <w:t xml:space="preserve">                                                         </w:t>
      </w:r>
      <w:r>
        <w:rPr>
          <w:b/>
          <w:u w:val="single"/>
        </w:rPr>
        <w:t>MLA Citation within writing</w:t>
      </w:r>
    </w:p>
    <w:p w:rsidR="00DA6A22" w:rsidRDefault="00DA6A22" w:rsidP="00DA6A22">
      <w:pPr>
        <w:rPr>
          <w:b/>
        </w:rPr>
      </w:pPr>
      <w:r>
        <w:rPr>
          <w:b/>
        </w:rPr>
        <w:t>Part I: Put MLA in parenthesis after evidence:</w:t>
      </w:r>
    </w:p>
    <w:p w:rsidR="00DA6A22" w:rsidRDefault="00DA6A22" w:rsidP="00DA6A22">
      <w:pPr>
        <w:pStyle w:val="ListParagraph"/>
        <w:numPr>
          <w:ilvl w:val="0"/>
          <w:numId w:val="1"/>
        </w:numPr>
        <w:rPr>
          <w:u w:val="single"/>
        </w:rPr>
      </w:pPr>
      <w:r>
        <w:t>Print sources with one author</w:t>
      </w:r>
      <w:r>
        <w:rPr>
          <w:highlight w:val="yellow"/>
        </w:rPr>
        <w:t xml:space="preserve">- </w:t>
      </w:r>
      <w:r>
        <w:rPr>
          <w:b/>
          <w:highlight w:val="yellow"/>
          <w:u w:val="single"/>
        </w:rPr>
        <w:t>Article</w:t>
      </w:r>
      <w:r>
        <w:rPr>
          <w:b/>
          <w:u w:val="single"/>
        </w:rPr>
        <w:t xml:space="preserve">:  </w:t>
      </w:r>
      <w:r>
        <w:rPr>
          <w:u w:val="single"/>
        </w:rPr>
        <w:t>Author’s last name and page number in parenthesis</w:t>
      </w:r>
      <w:r>
        <w:t xml:space="preserve">.  </w:t>
      </w:r>
      <w:r>
        <w:rPr>
          <w:b/>
        </w:rPr>
        <w:t>IF</w:t>
      </w:r>
      <w:r>
        <w:t xml:space="preserve"> there is no page number, simply write the author’s last name in parenthesis.  </w:t>
      </w:r>
    </w:p>
    <w:p w:rsidR="00DA6A22" w:rsidRDefault="00DA6A22" w:rsidP="00DA6A22">
      <w:pPr>
        <w:pStyle w:val="ListParagraph"/>
        <w:rPr>
          <w:u w:val="single"/>
        </w:rPr>
      </w:pPr>
    </w:p>
    <w:p w:rsidR="00DA6A22" w:rsidRDefault="00DA6A22" w:rsidP="00DA6A22">
      <w:pPr>
        <w:pStyle w:val="ListParagraph"/>
      </w:pPr>
      <w:r>
        <w:rPr>
          <w:b/>
          <w:i/>
        </w:rPr>
        <w:t>Evidence Example</w:t>
      </w:r>
      <w:r>
        <w:t xml:space="preserve">:  We see more global warming because “more readily accessible climate data is available” </w:t>
      </w:r>
      <w:r>
        <w:rPr>
          <w:highlight w:val="yellow"/>
        </w:rPr>
        <w:t>(Burke 3).</w:t>
      </w:r>
    </w:p>
    <w:p w:rsidR="00DA6A22" w:rsidRDefault="00DA6A22" w:rsidP="00DA6A22">
      <w:pPr>
        <w:pStyle w:val="ListParagraph"/>
      </w:pPr>
    </w:p>
    <w:p w:rsidR="00DA6A22" w:rsidRDefault="00DA6A22" w:rsidP="00DA6A22">
      <w:pPr>
        <w:pStyle w:val="ListParagraph"/>
        <w:numPr>
          <w:ilvl w:val="0"/>
          <w:numId w:val="1"/>
        </w:numPr>
      </w:pPr>
      <w:r>
        <w:t>Non print sources-  *</w:t>
      </w:r>
      <w:r>
        <w:rPr>
          <w:b/>
          <w:highlight w:val="green"/>
          <w:u w:val="single"/>
        </w:rPr>
        <w:t>Movie:</w:t>
      </w:r>
      <w:r>
        <w:rPr>
          <w:u w:val="single"/>
        </w:rPr>
        <w:t xml:space="preserve"> (Director’s last name, title)</w:t>
      </w:r>
      <w:r>
        <w:t xml:space="preserve">     *</w:t>
      </w:r>
      <w:r>
        <w:rPr>
          <w:b/>
          <w:i/>
          <w:u w:val="single"/>
        </w:rPr>
        <w:t>You Tube</w:t>
      </w:r>
      <w:r>
        <w:rPr>
          <w:u w:val="single"/>
        </w:rPr>
        <w:t xml:space="preserve"> </w:t>
      </w:r>
      <w:r>
        <w:rPr>
          <w:b/>
          <w:u w:val="single"/>
        </w:rPr>
        <w:t>video</w:t>
      </w:r>
      <w:r>
        <w:rPr>
          <w:u w:val="single"/>
        </w:rPr>
        <w:t>: (shortened title</w:t>
      </w:r>
      <w:r>
        <w:t>)</w:t>
      </w:r>
      <w:r>
        <w:rPr>
          <w:b/>
          <w:i/>
        </w:rPr>
        <w:t xml:space="preserve">                               </w:t>
      </w:r>
      <w:r>
        <w:rPr>
          <w:b/>
        </w:rPr>
        <w:t xml:space="preserve"> </w:t>
      </w:r>
    </w:p>
    <w:p w:rsidR="00DA6A22" w:rsidRDefault="00DA6A22" w:rsidP="00DA6A22">
      <w:pPr>
        <w:ind w:left="720"/>
      </w:pPr>
      <w:r>
        <w:rPr>
          <w:b/>
          <w:i/>
        </w:rPr>
        <w:t>*Movie Evidence Example</w:t>
      </w:r>
      <w:r>
        <w:t xml:space="preserve">:  </w:t>
      </w:r>
    </w:p>
    <w:p w:rsidR="00DA6A22" w:rsidRDefault="00DA6A22" w:rsidP="00DA6A22">
      <w:pPr>
        <w:ind w:left="720"/>
      </w:pPr>
      <w:r>
        <w:t xml:space="preserve"> For example, Commissioner</w:t>
      </w:r>
      <w:r>
        <w:rPr>
          <w:rFonts w:ascii="Helvetica" w:hAnsi="Helvetica" w:cs="Helvetica"/>
          <w:color w:val="333333"/>
          <w:shd w:val="clear" w:color="auto" w:fill="FFFFFF"/>
        </w:rPr>
        <w:t xml:space="preserve"> G</w:t>
      </w:r>
      <w:r>
        <w:t>ordon states, “</w:t>
      </w:r>
      <w:r>
        <w:rPr>
          <w:rFonts w:ascii="Helvetica" w:hAnsi="Helvetica" w:cs="Helvetica"/>
          <w:color w:val="333333"/>
          <w:shd w:val="clear" w:color="auto" w:fill="FFFFFF"/>
        </w:rPr>
        <w:t xml:space="preserve">He's the hero Gotham deserves, but not the one it needs right now. So we'll hunt him. </w:t>
      </w:r>
      <w:proofErr w:type="gramStart"/>
      <w:r>
        <w:rPr>
          <w:rFonts w:ascii="Helvetica" w:hAnsi="Helvetica" w:cs="Helvetica"/>
          <w:color w:val="333333"/>
          <w:shd w:val="clear" w:color="auto" w:fill="FFFFFF"/>
        </w:rPr>
        <w:t>Because he can take it.</w:t>
      </w:r>
      <w:proofErr w:type="gramEnd"/>
      <w:r>
        <w:rPr>
          <w:rFonts w:ascii="Helvetica" w:hAnsi="Helvetica" w:cs="Helvetica"/>
          <w:color w:val="333333"/>
          <w:shd w:val="clear" w:color="auto" w:fill="FFFFFF"/>
        </w:rPr>
        <w:t xml:space="preserve"> </w:t>
      </w:r>
      <w:proofErr w:type="gramStart"/>
      <w:r>
        <w:rPr>
          <w:rFonts w:ascii="Helvetica" w:hAnsi="Helvetica" w:cs="Helvetica"/>
          <w:color w:val="333333"/>
          <w:shd w:val="clear" w:color="auto" w:fill="FFFFFF"/>
        </w:rPr>
        <w:t>Because he's not our hero.</w:t>
      </w:r>
      <w:proofErr w:type="gramEnd"/>
      <w:r>
        <w:rPr>
          <w:rFonts w:ascii="Helvetica" w:hAnsi="Helvetica" w:cs="Helvetica"/>
          <w:color w:val="333333"/>
          <w:shd w:val="clear" w:color="auto" w:fill="FFFFFF"/>
        </w:rPr>
        <w:t xml:space="preserve"> He's a silent guardian. </w:t>
      </w:r>
      <w:proofErr w:type="gramStart"/>
      <w:r>
        <w:rPr>
          <w:rFonts w:ascii="Helvetica" w:hAnsi="Helvetica" w:cs="Helvetica"/>
          <w:color w:val="333333"/>
          <w:shd w:val="clear" w:color="auto" w:fill="FFFFFF"/>
        </w:rPr>
        <w:t>A watchful protector</w:t>
      </w:r>
      <w:r>
        <w:rPr>
          <w:rFonts w:ascii="Helvetica" w:hAnsi="Helvetica" w:cs="Helvetica"/>
          <w:color w:val="333333"/>
          <w:highlight w:val="green"/>
          <w:shd w:val="clear" w:color="auto" w:fill="FFFFFF"/>
        </w:rPr>
        <w:t xml:space="preserve">” </w:t>
      </w:r>
      <w:r>
        <w:rPr>
          <w:highlight w:val="green"/>
        </w:rPr>
        <w:t>(Nolan, Dark Knight).</w:t>
      </w:r>
      <w:proofErr w:type="gramEnd"/>
    </w:p>
    <w:p w:rsidR="00DA6A22" w:rsidRDefault="00DA6A22" w:rsidP="00DA6A22">
      <w:pPr>
        <w:ind w:left="720"/>
      </w:pPr>
      <w:r>
        <w:t xml:space="preserve">(Our movie:  “My Sister’s Keeper” directed by Nick </w:t>
      </w:r>
      <w:proofErr w:type="spellStart"/>
      <w:r>
        <w:t>Cassavetes</w:t>
      </w:r>
      <w:proofErr w:type="spellEnd"/>
      <w:r>
        <w:t>)</w:t>
      </w:r>
    </w:p>
    <w:p w:rsidR="00DA6A22" w:rsidRDefault="00DA6A22" w:rsidP="00DA6A22">
      <w:pPr>
        <w:pStyle w:val="ListParagraph"/>
        <w:rPr>
          <w:b/>
          <w:u w:val="single"/>
        </w:rPr>
      </w:pPr>
      <w:r>
        <w:rPr>
          <w:b/>
          <w:i/>
        </w:rPr>
        <w:t>*</w:t>
      </w:r>
      <w:r>
        <w:rPr>
          <w:b/>
          <w:i/>
          <w:highlight w:val="cyan"/>
        </w:rPr>
        <w:t>You Tube</w:t>
      </w:r>
      <w:r>
        <w:rPr>
          <w:b/>
          <w:i/>
        </w:rPr>
        <w:t xml:space="preserve"> Evidence Example</w:t>
      </w:r>
      <w:r>
        <w:rPr>
          <w:b/>
        </w:rPr>
        <w:t>:  Shortened title goes in parenthesis after evidence.</w:t>
      </w:r>
    </w:p>
    <w:p w:rsidR="00DA6A22" w:rsidRDefault="00DA6A22" w:rsidP="00DA6A22">
      <w:pPr>
        <w:pStyle w:val="ListParagraph"/>
        <w:numPr>
          <w:ilvl w:val="0"/>
          <w:numId w:val="2"/>
        </w:numPr>
      </w:pPr>
      <w:r>
        <w:t xml:space="preserve"> Title:  “Family of Organ Donor Meets Recipients” would be cited </w:t>
      </w:r>
      <w:r>
        <w:rPr>
          <w:b/>
          <w:highlight w:val="cyan"/>
        </w:rPr>
        <w:t>(Family of Organ Donor).</w:t>
      </w:r>
    </w:p>
    <w:p w:rsidR="00DA6A22" w:rsidRDefault="00DA6A22" w:rsidP="00DA6A22">
      <w:pPr>
        <w:pStyle w:val="ListParagraph"/>
        <w:numPr>
          <w:ilvl w:val="0"/>
          <w:numId w:val="2"/>
        </w:numPr>
        <w:rPr>
          <w:b/>
        </w:rPr>
      </w:pPr>
      <w:r>
        <w:t xml:space="preserve">Title: “Organ Donation, a Recipient’s Story” would be cited </w:t>
      </w:r>
      <w:r>
        <w:rPr>
          <w:b/>
          <w:highlight w:val="cyan"/>
        </w:rPr>
        <w:t>(Organ donation).</w:t>
      </w:r>
    </w:p>
    <w:p w:rsidR="00DA6A22" w:rsidRDefault="00DA6A22" w:rsidP="00DA6A22">
      <w:pPr>
        <w:pStyle w:val="ListParagraph"/>
        <w:numPr>
          <w:ilvl w:val="0"/>
          <w:numId w:val="2"/>
        </w:numPr>
        <w:rPr>
          <w:b/>
        </w:rPr>
      </w:pPr>
      <w:r>
        <w:t xml:space="preserve">“Sister Rewarded </w:t>
      </w:r>
      <w:proofErr w:type="gramStart"/>
      <w:r>
        <w:t>After</w:t>
      </w:r>
      <w:proofErr w:type="gramEnd"/>
      <w:r>
        <w:t xml:space="preserve"> Donating Marrow to Sick Brother” would be cited </w:t>
      </w:r>
      <w:r>
        <w:rPr>
          <w:b/>
          <w:highlight w:val="cyan"/>
        </w:rPr>
        <w:t>(Sister Rewarded).</w:t>
      </w:r>
    </w:p>
    <w:p w:rsidR="00DA6A22" w:rsidRDefault="00DA6A22" w:rsidP="00DA6A22">
      <w:pPr>
        <w:pStyle w:val="ListParagraph"/>
        <w:ind w:left="1080"/>
        <w:rPr>
          <w:b/>
        </w:rPr>
      </w:pPr>
    </w:p>
    <w:p w:rsidR="00DA6A22" w:rsidRDefault="00DA6A22" w:rsidP="00DA6A22">
      <w:pPr>
        <w:rPr>
          <w:b/>
        </w:rPr>
      </w:pPr>
      <w:r>
        <w:rPr>
          <w:b/>
        </w:rPr>
        <w:t>Part II: Long Quotations</w:t>
      </w:r>
    </w:p>
    <w:p w:rsidR="00DA6A22" w:rsidRDefault="00DA6A22" w:rsidP="00DA6A22">
      <w:pPr>
        <w:pStyle w:val="ListParagraph"/>
        <w:numPr>
          <w:ilvl w:val="0"/>
          <w:numId w:val="1"/>
        </w:numPr>
        <w:rPr>
          <w:b/>
          <w:i/>
          <w:u w:val="single"/>
        </w:rPr>
      </w:pPr>
      <w:r>
        <w:t xml:space="preserve"> </w:t>
      </w:r>
      <w:r>
        <w:rPr>
          <w:b/>
        </w:rPr>
        <w:t>Long quotations</w:t>
      </w:r>
      <w:r>
        <w:t xml:space="preserve">:  For quotes or passages that are </w:t>
      </w:r>
      <w:r>
        <w:rPr>
          <w:b/>
        </w:rPr>
        <w:t>4 lines or more</w:t>
      </w:r>
      <w:r>
        <w:t xml:space="preserve">, place text in a free standing block with </w:t>
      </w:r>
      <w:r>
        <w:rPr>
          <w:b/>
          <w:i/>
        </w:rPr>
        <w:t>no quotation marks</w:t>
      </w:r>
      <w:r>
        <w:t xml:space="preserve">.  Start the quotation on a new line, with </w:t>
      </w:r>
      <w:r>
        <w:rPr>
          <w:b/>
          <w:i/>
        </w:rPr>
        <w:t xml:space="preserve">the entire quote indented one inch.  </w:t>
      </w:r>
    </w:p>
    <w:p w:rsidR="00DA6A22" w:rsidRDefault="00DA6A22" w:rsidP="00DA6A22">
      <w:pPr>
        <w:pStyle w:val="ListParagraph"/>
        <w:rPr>
          <w:u w:val="single"/>
        </w:rPr>
      </w:pPr>
    </w:p>
    <w:p w:rsidR="00DA6A22" w:rsidRDefault="00DA6A22" w:rsidP="00DA6A22">
      <w:pPr>
        <w:pStyle w:val="ListParagraph"/>
        <w:rPr>
          <w:b/>
          <w:i/>
        </w:rPr>
      </w:pPr>
      <w:r>
        <w:rPr>
          <w:b/>
          <w:i/>
        </w:rPr>
        <w:t xml:space="preserve">Evidence Example: </w:t>
      </w:r>
    </w:p>
    <w:p w:rsidR="00DA6A22" w:rsidRDefault="00DA6A22" w:rsidP="00DA6A22">
      <w:r>
        <w:t xml:space="preserve">                  Batman is the darkest of hero in comic and movie history.  This is </w:t>
      </w:r>
      <w:proofErr w:type="gramStart"/>
      <w:r>
        <w:t>obvious  when</w:t>
      </w:r>
      <w:proofErr w:type="gramEnd"/>
      <w:r>
        <w:t xml:space="preserve"> he states: </w:t>
      </w:r>
    </w:p>
    <w:p w:rsidR="00DA6A22" w:rsidRDefault="00DA6A22" w:rsidP="00DA6A22">
      <w:pPr>
        <w:ind w:left="1440"/>
        <w:rPr>
          <w:b/>
        </w:rPr>
      </w:pPr>
      <w:r>
        <w:rPr>
          <w:b/>
        </w:rPr>
        <w:t xml:space="preserve">You either die a hero, or live long enough to see yourself become the villain.  I can do those things because I’m not a hero, unlike Dent.  I </w:t>
      </w:r>
      <w:proofErr w:type="gramStart"/>
      <w:r>
        <w:rPr>
          <w:b/>
        </w:rPr>
        <w:t>killed those people, that’s</w:t>
      </w:r>
      <w:proofErr w:type="gramEnd"/>
      <w:r>
        <w:rPr>
          <w:b/>
        </w:rPr>
        <w:t xml:space="preserve"> what I can be.  I’m whatever Gotham needs me to be.  You’ll hurt me; you’ll condemn me, set the dogs on me, because that’s what needs to happen.  Because sometimes the truth isn’t good enough, sometimes people deserve more.  Sometimes people deserve to have their faith rewarded (Nolan, </w:t>
      </w:r>
      <w:r>
        <w:rPr>
          <w:b/>
          <w:i/>
        </w:rPr>
        <w:t>Dark Knight</w:t>
      </w:r>
      <w:r>
        <w:rPr>
          <w:b/>
        </w:rPr>
        <w:t>).</w:t>
      </w:r>
    </w:p>
    <w:p w:rsidR="00BC39C0" w:rsidRDefault="00DA6A22">
      <w:r>
        <w:t>Batman’s acceptance of his dark side is part of what makes the character convincing.  Giving the audience a glimpse of the criminal within makes viewers appreciate that those in power have to make unpleasant choices.</w:t>
      </w:r>
      <w:bookmarkStart w:id="0" w:name="_GoBack"/>
      <w:bookmarkEnd w:id="0"/>
    </w:p>
    <w:sectPr w:rsidR="00BC3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7840"/>
    <w:multiLevelType w:val="hybridMultilevel"/>
    <w:tmpl w:val="75747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B152686"/>
    <w:multiLevelType w:val="hybridMultilevel"/>
    <w:tmpl w:val="F1B2D646"/>
    <w:lvl w:ilvl="0" w:tplc="CEA051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A22"/>
    <w:rsid w:val="006F7892"/>
    <w:rsid w:val="00B76D61"/>
    <w:rsid w:val="00DA6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A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77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2017-01-17T19:56:00Z</dcterms:created>
  <dcterms:modified xsi:type="dcterms:W3CDTF">2017-01-17T19:56:00Z</dcterms:modified>
</cp:coreProperties>
</file>