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B0" w:rsidRPr="00E0244D" w:rsidRDefault="000054B0" w:rsidP="000054B0">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 xml:space="preserve">A.O.W. #7 </w:t>
      </w:r>
      <w:proofErr w:type="gramStart"/>
      <w:r>
        <w:rPr>
          <w:rFonts w:ascii="Helvetica" w:eastAsia="Times New Roman" w:hAnsi="Helvetica" w:cs="Times New Roman"/>
          <w:b/>
          <w:sz w:val="20"/>
          <w:szCs w:val="20"/>
        </w:rPr>
        <w:t>Due</w:t>
      </w:r>
      <w:proofErr w:type="gramEnd"/>
      <w:r>
        <w:rPr>
          <w:rFonts w:ascii="Helvetica" w:eastAsia="Times New Roman" w:hAnsi="Helvetica" w:cs="Times New Roman"/>
          <w:b/>
          <w:sz w:val="20"/>
          <w:szCs w:val="20"/>
        </w:rPr>
        <w:t>: Monday!</w:t>
      </w:r>
      <w:r w:rsidRPr="00E0244D">
        <w:rPr>
          <w:rFonts w:ascii="Proxima Nova" w:eastAsia="Times New Roman" w:hAnsi="Proxima Nova" w:cs="Times New Roman"/>
          <w:b/>
          <w:bCs/>
          <w:color w:val="000000"/>
          <w:kern w:val="36"/>
          <w:sz w:val="20"/>
          <w:szCs w:val="20"/>
        </w:rPr>
        <w:t xml:space="preserve">                                               </w:t>
      </w:r>
      <w:r>
        <w:rPr>
          <w:rFonts w:ascii="Proxima Nova" w:eastAsia="Times New Roman" w:hAnsi="Proxima Nova" w:cs="Times New Roman"/>
          <w:b/>
          <w:bCs/>
          <w:color w:val="000000"/>
          <w:kern w:val="36"/>
          <w:sz w:val="20"/>
          <w:szCs w:val="20"/>
        </w:rPr>
        <w:t xml:space="preserve">       </w:t>
      </w:r>
      <w:r w:rsidRPr="00E0244D">
        <w:rPr>
          <w:rFonts w:ascii="Proxima Nova" w:eastAsia="Times New Roman" w:hAnsi="Proxima Nova" w:cs="Times New Roman"/>
          <w:b/>
          <w:bCs/>
          <w:color w:val="000000"/>
          <w:kern w:val="36"/>
          <w:sz w:val="20"/>
          <w:szCs w:val="20"/>
        </w:rPr>
        <w:t xml:space="preserve">  Name:                                    Hour:</w:t>
      </w:r>
    </w:p>
    <w:p w:rsidR="000054B0" w:rsidRPr="00E0244D" w:rsidRDefault="000054B0" w:rsidP="000054B0">
      <w:pPr>
        <w:spacing w:after="60" w:line="288" w:lineRule="atLeast"/>
        <w:outlineLvl w:val="0"/>
        <w:rPr>
          <w:rFonts w:ascii="Proxima Nova" w:eastAsia="Times New Roman" w:hAnsi="Proxima Nova" w:cs="Times New Roman"/>
          <w:b/>
          <w:bCs/>
          <w:color w:val="000000"/>
          <w:kern w:val="36"/>
          <w:sz w:val="20"/>
          <w:szCs w:val="20"/>
        </w:rPr>
      </w:pPr>
    </w:p>
    <w:p w:rsidR="000054B0" w:rsidRPr="00CF4EDD" w:rsidRDefault="000054B0" w:rsidP="000054B0">
      <w:pPr>
        <w:numPr>
          <w:ilvl w:val="0"/>
          <w:numId w:val="2"/>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CF4EDD">
        <w:rPr>
          <w:rFonts w:ascii="Arial Rounded MT Bold" w:eastAsia="Times New Roman" w:hAnsi="Arial Rounded MT Bold" w:cs="Times New Roman"/>
          <w:color w:val="000000"/>
          <w:sz w:val="20"/>
          <w:szCs w:val="20"/>
        </w:rPr>
        <w:t>Chunk the article into manageable (</w:t>
      </w:r>
      <w:r w:rsidRPr="00CF4EDD">
        <w:rPr>
          <w:rFonts w:ascii="Arial Rounded MT Bold" w:eastAsia="Times New Roman" w:hAnsi="Arial Rounded MT Bold" w:cs="Times New Roman"/>
          <w:color w:val="000000"/>
          <w:sz w:val="20"/>
          <w:szCs w:val="20"/>
          <w:highlight w:val="yellow"/>
        </w:rPr>
        <w:t>2 paragraphs max.)</w:t>
      </w:r>
      <w:r w:rsidRPr="00CF4EDD">
        <w:rPr>
          <w:rFonts w:ascii="Arial Rounded MT Bold" w:eastAsia="Times New Roman" w:hAnsi="Arial Rounded MT Bold" w:cs="Times New Roman"/>
          <w:color w:val="000000"/>
          <w:sz w:val="20"/>
          <w:szCs w:val="20"/>
        </w:rPr>
        <w:t xml:space="preserve"> pieces.  Number them.  </w:t>
      </w:r>
      <w:r w:rsidRPr="00CF4EDD">
        <w:rPr>
          <w:rFonts w:ascii="Arial Rounded MT Bold" w:eastAsia="Times New Roman" w:hAnsi="Arial Rounded MT Bold" w:cs="Times New Roman"/>
          <w:color w:val="000000"/>
          <w:sz w:val="20"/>
          <w:szCs w:val="20"/>
          <w:highlight w:val="yellow"/>
        </w:rPr>
        <w:t>Don’t forget the title/opening</w:t>
      </w:r>
      <w:r w:rsidR="000C6F62">
        <w:rPr>
          <w:rFonts w:ascii="Arial Rounded MT Bold" w:eastAsia="Times New Roman" w:hAnsi="Arial Rounded MT Bold" w:cs="Times New Roman"/>
          <w:color w:val="000000"/>
          <w:sz w:val="20"/>
          <w:szCs w:val="20"/>
          <w:highlight w:val="yellow"/>
        </w:rPr>
        <w:t>/picture</w:t>
      </w:r>
      <w:r w:rsidRPr="00CF4EDD">
        <w:rPr>
          <w:rFonts w:ascii="Arial Rounded MT Bold" w:eastAsia="Times New Roman" w:hAnsi="Arial Rounded MT Bold" w:cs="Times New Roman"/>
          <w:color w:val="000000"/>
          <w:sz w:val="20"/>
          <w:szCs w:val="20"/>
          <w:highlight w:val="yellow"/>
        </w:rPr>
        <w:t>!</w:t>
      </w:r>
    </w:p>
    <w:p w:rsidR="000054B0" w:rsidRPr="00CF4EDD" w:rsidRDefault="000054B0" w:rsidP="000054B0">
      <w:pPr>
        <w:numPr>
          <w:ilvl w:val="0"/>
          <w:numId w:val="2"/>
        </w:numPr>
        <w:spacing w:after="0" w:line="240" w:lineRule="auto"/>
        <w:contextualSpacing/>
        <w:textAlignment w:val="baseline"/>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highlight w:val="green"/>
        </w:rPr>
        <w:t>Highlight</w:t>
      </w: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u w:val="single"/>
        </w:rPr>
        <w:t>at least three words</w:t>
      </w:r>
      <w:r w:rsidRPr="00CF4EDD">
        <w:rPr>
          <w:rFonts w:ascii="Arial Rounded MT Bold" w:eastAsia="Times New Roman" w:hAnsi="Arial Rounded MT Bold" w:cs="Times New Roman"/>
          <w:color w:val="000000"/>
          <w:sz w:val="20"/>
          <w:szCs w:val="20"/>
        </w:rPr>
        <w:t xml:space="preserve"> you are not familiar with or that are important and define them </w:t>
      </w:r>
      <w:r w:rsidRPr="00CF4EDD">
        <w:rPr>
          <w:rFonts w:ascii="Arial Rounded MT Bold" w:eastAsia="Times New Roman" w:hAnsi="Arial Rounded MT Bold" w:cs="Times New Roman"/>
          <w:color w:val="000000"/>
          <w:sz w:val="20"/>
          <w:szCs w:val="20"/>
          <w:u w:val="single"/>
        </w:rPr>
        <w:t>on the graphic organizer</w:t>
      </w:r>
      <w:r w:rsidRPr="00CF4EDD">
        <w:rPr>
          <w:rFonts w:ascii="Arial Rounded MT Bold" w:eastAsia="Times New Roman" w:hAnsi="Arial Rounded MT Bold" w:cs="Times New Roman"/>
          <w:color w:val="000000"/>
          <w:sz w:val="20"/>
          <w:szCs w:val="20"/>
        </w:rPr>
        <w:t>.</w:t>
      </w:r>
    </w:p>
    <w:p w:rsidR="000054B0" w:rsidRPr="00CF4EDD" w:rsidRDefault="000054B0" w:rsidP="000054B0">
      <w:pPr>
        <w:numPr>
          <w:ilvl w:val="0"/>
          <w:numId w:val="2"/>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kern w:val="36"/>
          <w:sz w:val="20"/>
          <w:szCs w:val="20"/>
        </w:rPr>
        <w:t xml:space="preserve">Show </w:t>
      </w:r>
      <w:r w:rsidRPr="000C6F62">
        <w:rPr>
          <w:rFonts w:ascii="Calibri" w:eastAsia="Times New Roman" w:hAnsi="Calibri" w:cs="Times New Roman"/>
          <w:b/>
          <w:kern w:val="36"/>
          <w:sz w:val="20"/>
          <w:szCs w:val="20"/>
        </w:rPr>
        <w:t>evidence of a close reading</w:t>
      </w:r>
      <w:r w:rsidRPr="00CF4EDD">
        <w:rPr>
          <w:rFonts w:ascii="Calibri" w:eastAsia="Times New Roman" w:hAnsi="Calibri" w:cs="Times New Roman"/>
          <w:kern w:val="36"/>
          <w:sz w:val="20"/>
          <w:szCs w:val="20"/>
        </w:rPr>
        <w:t xml:space="preserve">.  </w:t>
      </w:r>
      <w:r w:rsidRPr="00CF4EDD">
        <w:rPr>
          <w:rFonts w:ascii="Calibri" w:eastAsia="Times New Roman" w:hAnsi="Calibri" w:cs="Times New Roman"/>
          <w:kern w:val="36"/>
          <w:sz w:val="20"/>
          <w:szCs w:val="20"/>
          <w:highlight w:val="cyan"/>
        </w:rPr>
        <w:t>Mark up</w:t>
      </w:r>
      <w:r w:rsidRPr="00CF4EDD">
        <w:rPr>
          <w:rFonts w:ascii="Calibri" w:eastAsia="Times New Roman" w:hAnsi="Calibri" w:cs="Times New Roman"/>
          <w:kern w:val="36"/>
          <w:sz w:val="20"/>
          <w:szCs w:val="20"/>
        </w:rPr>
        <w:t xml:space="preserve"> the </w:t>
      </w:r>
      <w:r w:rsidRPr="00CF4EDD">
        <w:rPr>
          <w:rFonts w:ascii="Calibri" w:eastAsia="Times New Roman" w:hAnsi="Calibri" w:cs="Times New Roman"/>
          <w:kern w:val="36"/>
          <w:sz w:val="20"/>
          <w:szCs w:val="20"/>
          <w:highlight w:val="cyan"/>
        </w:rPr>
        <w:t>left side</w:t>
      </w:r>
      <w:r w:rsidRPr="00CF4EDD">
        <w:rPr>
          <w:rFonts w:ascii="Calibri" w:eastAsia="Times New Roman" w:hAnsi="Calibri" w:cs="Times New Roman"/>
          <w:kern w:val="36"/>
          <w:sz w:val="20"/>
          <w:szCs w:val="20"/>
        </w:rPr>
        <w:t xml:space="preserve"> of the text</w:t>
      </w:r>
      <w:r>
        <w:rPr>
          <w:rFonts w:ascii="Calibri" w:eastAsia="Times New Roman" w:hAnsi="Calibri" w:cs="Times New Roman"/>
          <w:kern w:val="36"/>
          <w:sz w:val="20"/>
          <w:szCs w:val="20"/>
        </w:rPr>
        <w:t xml:space="preserve"> (each chunk)</w:t>
      </w:r>
      <w:r w:rsidRPr="00CF4EDD">
        <w:rPr>
          <w:rFonts w:ascii="Calibri" w:eastAsia="Times New Roman" w:hAnsi="Calibri" w:cs="Times New Roman"/>
          <w:kern w:val="36"/>
          <w:sz w:val="20"/>
          <w:szCs w:val="20"/>
        </w:rPr>
        <w:t xml:space="preserve"> with questions and/or comments that demonstrate interacting with the text.  You may also include any confusion you have.</w:t>
      </w:r>
      <w:r w:rsidRPr="00CF4EDD">
        <w:rPr>
          <w:rFonts w:ascii="Calibri" w:eastAsia="Times New Roman" w:hAnsi="Calibri" w:cs="Times New Roman"/>
          <w:sz w:val="20"/>
          <w:szCs w:val="20"/>
          <w:u w:val="single"/>
        </w:rPr>
        <w:t xml:space="preserve"> </w:t>
      </w:r>
      <w:r w:rsidRPr="00CF4EDD">
        <w:rPr>
          <w:rFonts w:ascii="Calibri" w:eastAsia="Times New Roman" w:hAnsi="Calibri" w:cs="Times New Roman"/>
          <w:sz w:val="20"/>
          <w:szCs w:val="20"/>
        </w:rPr>
        <w:t xml:space="preserve"> </w:t>
      </w:r>
    </w:p>
    <w:p w:rsidR="000054B0" w:rsidRPr="00CF64DA" w:rsidRDefault="000054B0" w:rsidP="000054B0">
      <w:pPr>
        <w:numPr>
          <w:ilvl w:val="0"/>
          <w:numId w:val="2"/>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sz w:val="20"/>
          <w:szCs w:val="20"/>
        </w:rPr>
        <w:t xml:space="preserve"> </w:t>
      </w:r>
      <w:r w:rsidRPr="00CF4EDD">
        <w:rPr>
          <w:rFonts w:ascii="Calibri" w:eastAsia="Times New Roman" w:hAnsi="Calibri" w:cs="Times New Roman"/>
          <w:sz w:val="20"/>
          <w:szCs w:val="20"/>
          <w:highlight w:val="red"/>
        </w:rPr>
        <w:t>Complete</w:t>
      </w:r>
      <w:r w:rsidRPr="00CF4EDD">
        <w:rPr>
          <w:rFonts w:ascii="Calibri" w:eastAsia="Times New Roman" w:hAnsi="Calibri" w:cs="Times New Roman"/>
          <w:sz w:val="20"/>
          <w:szCs w:val="20"/>
        </w:rPr>
        <w:t xml:space="preserve"> the attached graphic organizer to analyze author’s craft.</w:t>
      </w:r>
    </w:p>
    <w:p w:rsidR="000054B0" w:rsidRDefault="000054B0" w:rsidP="000054B0">
      <w:pPr>
        <w:spacing w:after="0" w:line="240" w:lineRule="auto"/>
        <w:rPr>
          <w:rFonts w:ascii="Times New Roman" w:eastAsia="Times New Roman" w:hAnsi="Times New Roman" w:cs="Times New Roman"/>
          <w:caps/>
          <w:color w:val="666666"/>
          <w:spacing w:val="30"/>
          <w:sz w:val="26"/>
          <w:szCs w:val="26"/>
          <w:shd w:val="clear" w:color="auto" w:fill="FFFFFF"/>
        </w:rPr>
      </w:pPr>
    </w:p>
    <w:p w:rsidR="000054B0" w:rsidRDefault="000054B0" w:rsidP="000054B0">
      <w:pPr>
        <w:spacing w:after="0" w:line="240" w:lineRule="auto"/>
        <w:rPr>
          <w:rFonts w:ascii="Times New Roman" w:eastAsia="Times New Roman" w:hAnsi="Times New Roman" w:cs="Times New Roman"/>
          <w:caps/>
          <w:color w:val="666666"/>
          <w:spacing w:val="30"/>
          <w:sz w:val="26"/>
          <w:szCs w:val="26"/>
          <w:shd w:val="clear" w:color="auto" w:fill="FFFFFF"/>
        </w:rPr>
      </w:pPr>
    </w:p>
    <w:p w:rsidR="000054B0" w:rsidRPr="00B965BA" w:rsidRDefault="000C6F62" w:rsidP="000054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aps/>
          <w:color w:val="666666"/>
          <w:spacing w:val="30"/>
          <w:sz w:val="24"/>
          <w:szCs w:val="24"/>
          <w:shd w:val="clear" w:color="auto" w:fill="FFFFFF"/>
        </w:rPr>
        <w:t>OCTOBER 14TH, 2016</w:t>
      </w:r>
    </w:p>
    <w:p w:rsidR="000054B0" w:rsidRPr="00B965BA" w:rsidRDefault="000054B0" w:rsidP="000054B0">
      <w:pPr>
        <w:shd w:val="clear" w:color="auto" w:fill="FFFFFF"/>
        <w:spacing w:after="0" w:line="288" w:lineRule="atLeast"/>
        <w:outlineLvl w:val="0"/>
        <w:rPr>
          <w:rFonts w:ascii="Times New Roman" w:eastAsia="Times New Roman" w:hAnsi="Times New Roman" w:cs="Times New Roman"/>
          <w:b/>
          <w:color w:val="282828"/>
          <w:kern w:val="36"/>
          <w:sz w:val="24"/>
          <w:szCs w:val="24"/>
        </w:rPr>
      </w:pPr>
      <w:r w:rsidRPr="00B965BA">
        <w:rPr>
          <w:rFonts w:ascii="Times New Roman" w:eastAsia="Times New Roman" w:hAnsi="Times New Roman" w:cs="Times New Roman"/>
          <w:b/>
          <w:color w:val="282828"/>
          <w:kern w:val="36"/>
          <w:sz w:val="24"/>
          <w:szCs w:val="24"/>
        </w:rPr>
        <w:t>How Concerned Should We Be About Cell Phones in Class?</w:t>
      </w:r>
    </w:p>
    <w:p w:rsidR="000054B0" w:rsidRPr="00B965BA" w:rsidRDefault="000054B0" w:rsidP="000054B0">
      <w:pPr>
        <w:shd w:val="clear" w:color="auto" w:fill="FFFFFF"/>
        <w:spacing w:after="150" w:line="240" w:lineRule="auto"/>
        <w:rPr>
          <w:rFonts w:ascii="Georgia" w:eastAsia="Times New Roman" w:hAnsi="Georgia" w:cs="Times New Roman"/>
          <w:b/>
          <w:color w:val="666666"/>
          <w:sz w:val="24"/>
          <w:szCs w:val="24"/>
        </w:rPr>
      </w:pPr>
      <w:r w:rsidRPr="00B965BA">
        <w:rPr>
          <w:rFonts w:ascii="Georgia" w:eastAsia="Times New Roman" w:hAnsi="Georgia" w:cs="Times New Roman"/>
          <w:b/>
          <w:color w:val="666666"/>
          <w:sz w:val="24"/>
          <w:szCs w:val="24"/>
        </w:rPr>
        <w:t>By: </w:t>
      </w:r>
      <w:hyperlink r:id="rId6" w:tooltip="Posts by Maryellen Weimer, PhD" w:history="1">
        <w:r w:rsidRPr="00B965BA">
          <w:rPr>
            <w:rFonts w:ascii="Georgia" w:eastAsia="Times New Roman" w:hAnsi="Georgia" w:cs="Times New Roman"/>
            <w:b/>
            <w:color w:val="366394"/>
            <w:sz w:val="24"/>
            <w:szCs w:val="24"/>
          </w:rPr>
          <w:t>Maryellen Weimer, PhD</w:t>
        </w:r>
      </w:hyperlink>
    </w:p>
    <w:p w:rsidR="00B965BA" w:rsidRDefault="000054B0" w:rsidP="000054B0">
      <w:pPr>
        <w:shd w:val="clear" w:color="auto" w:fill="FFFFFF"/>
        <w:spacing w:after="150" w:line="240" w:lineRule="auto"/>
        <w:rPr>
          <w:rFonts w:ascii="Georgia" w:eastAsia="Times New Roman" w:hAnsi="Georgia" w:cs="Times New Roman"/>
          <w:color w:val="282828"/>
          <w:sz w:val="24"/>
          <w:szCs w:val="24"/>
        </w:rPr>
      </w:pPr>
      <w:r w:rsidRPr="000054B0">
        <w:rPr>
          <w:rFonts w:ascii="Georgia" w:eastAsia="Times New Roman" w:hAnsi="Georgia" w:cs="Times New Roman"/>
          <w:noProof/>
          <w:color w:val="282828"/>
          <w:sz w:val="24"/>
          <w:szCs w:val="24"/>
        </w:rPr>
        <w:drawing>
          <wp:inline distT="0" distB="0" distL="0" distR="0" wp14:anchorId="1951BF1D" wp14:editId="701D815E">
            <wp:extent cx="2762250" cy="1724025"/>
            <wp:effectExtent l="0" t="0" r="0" b="9525"/>
            <wp:docPr id="1" name="Picture 1" descr="i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ho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724025"/>
                    </a:xfrm>
                    <a:prstGeom prst="rect">
                      <a:avLst/>
                    </a:prstGeom>
                    <a:noFill/>
                    <a:ln>
                      <a:noFill/>
                    </a:ln>
                  </pic:spPr>
                </pic:pic>
              </a:graphicData>
            </a:graphic>
          </wp:inline>
        </w:drawing>
      </w:r>
      <w:r w:rsidR="00B965BA">
        <w:rPr>
          <w:rFonts w:ascii="Georgia" w:eastAsia="Times New Roman" w:hAnsi="Georgia" w:cs="Times New Roman"/>
          <w:color w:val="282828"/>
          <w:sz w:val="24"/>
          <w:szCs w:val="24"/>
        </w:rPr>
        <w:t xml:space="preserve">  </w:t>
      </w:r>
      <w:r w:rsidRPr="000054B0">
        <w:rPr>
          <w:rFonts w:ascii="Georgia" w:eastAsia="Times New Roman" w:hAnsi="Georgia" w:cs="Times New Roman"/>
          <w:color w:val="282828"/>
          <w:sz w:val="137"/>
          <w:szCs w:val="137"/>
        </w:rPr>
        <w:t>A</w:t>
      </w:r>
      <w:r w:rsidR="00B965BA">
        <w:rPr>
          <w:rFonts w:ascii="Georgia" w:eastAsia="Times New Roman" w:hAnsi="Georgia" w:cs="Times New Roman"/>
          <w:color w:val="282828"/>
          <w:sz w:val="24"/>
          <w:szCs w:val="24"/>
        </w:rPr>
        <w:t>s faculty, it seems we are very</w:t>
      </w:r>
    </w:p>
    <w:p w:rsidR="000054B0" w:rsidRPr="000054B0" w:rsidRDefault="000054B0" w:rsidP="000054B0">
      <w:pPr>
        <w:shd w:val="clear" w:color="auto" w:fill="FFFFFF"/>
        <w:spacing w:after="150" w:line="240" w:lineRule="auto"/>
        <w:rPr>
          <w:rFonts w:ascii="Georgia" w:eastAsia="Times New Roman" w:hAnsi="Georgia" w:cs="Times New Roman"/>
          <w:color w:val="282828"/>
          <w:sz w:val="24"/>
          <w:szCs w:val="24"/>
        </w:rPr>
      </w:pPr>
      <w:proofErr w:type="gramStart"/>
      <w:r w:rsidRPr="000054B0">
        <w:rPr>
          <w:rFonts w:ascii="Georgia" w:eastAsia="Times New Roman" w:hAnsi="Georgia" w:cs="Times New Roman"/>
          <w:color w:val="282828"/>
          <w:sz w:val="24"/>
          <w:szCs w:val="24"/>
        </w:rPr>
        <w:t>concerned</w:t>
      </w:r>
      <w:proofErr w:type="gramEnd"/>
      <w:r w:rsidRPr="000054B0">
        <w:rPr>
          <w:rFonts w:ascii="Georgia" w:eastAsia="Times New Roman" w:hAnsi="Georgia" w:cs="Times New Roman"/>
          <w:color w:val="282828"/>
          <w:sz w:val="24"/>
          <w:szCs w:val="24"/>
        </w:rPr>
        <w:t xml:space="preserve"> about cell phones in the classroom. Articles about the problem are popping up everywhere in the pedagogical literature, and they often are the “most-read” and “most-commented” articles listed on various websites. Is student use of electronic devices that pressing of a pedagogical problem? I’ve been wondering if our focus on it isn’t becoming excessive.</w:t>
      </w:r>
    </w:p>
    <w:p w:rsidR="000054B0" w:rsidRPr="000054B0" w:rsidRDefault="000054B0" w:rsidP="000054B0">
      <w:pPr>
        <w:shd w:val="clear" w:color="auto" w:fill="FFFFFF"/>
        <w:spacing w:after="150" w:line="240" w:lineRule="auto"/>
        <w:rPr>
          <w:rFonts w:ascii="Georgia" w:eastAsia="Times New Roman" w:hAnsi="Georgia" w:cs="Times New Roman"/>
          <w:color w:val="282828"/>
          <w:sz w:val="24"/>
          <w:szCs w:val="24"/>
        </w:rPr>
      </w:pPr>
      <w:r w:rsidRPr="000054B0">
        <w:rPr>
          <w:rFonts w:ascii="Georgia" w:eastAsia="Times New Roman" w:hAnsi="Georgia" w:cs="Times New Roman"/>
          <w:color w:val="282828"/>
          <w:sz w:val="24"/>
          <w:szCs w:val="24"/>
        </w:rPr>
        <w:t xml:space="preserve">No question, it’s a vexing problem. Research makes it abundantly clear that students can’t multitask, despite their beliefs to the contrary. Even a casual observation of them texting in class while they’re supposed to be listening and taking notes makes it clear that it’s the listening and note-taking that are getting short shrift. The question is, to what extent is </w:t>
      </w:r>
      <w:proofErr w:type="gramStart"/>
      <w:r w:rsidRPr="000054B0">
        <w:rPr>
          <w:rFonts w:ascii="Georgia" w:eastAsia="Times New Roman" w:hAnsi="Georgia" w:cs="Times New Roman"/>
          <w:color w:val="282828"/>
          <w:sz w:val="24"/>
          <w:szCs w:val="24"/>
        </w:rPr>
        <w:t>this a</w:t>
      </w:r>
      <w:proofErr w:type="gramEnd"/>
      <w:r w:rsidRPr="000054B0">
        <w:rPr>
          <w:rFonts w:ascii="Georgia" w:eastAsia="Times New Roman" w:hAnsi="Georgia" w:cs="Times New Roman"/>
          <w:color w:val="282828"/>
          <w:sz w:val="24"/>
          <w:szCs w:val="24"/>
        </w:rPr>
        <w:t xml:space="preserve"> problem for teachers and students?</w:t>
      </w:r>
    </w:p>
    <w:p w:rsidR="000054B0" w:rsidRPr="000054B0" w:rsidRDefault="000054B0" w:rsidP="000054B0">
      <w:pPr>
        <w:shd w:val="clear" w:color="auto" w:fill="FFFFFF"/>
        <w:spacing w:after="150" w:line="240" w:lineRule="auto"/>
        <w:rPr>
          <w:rFonts w:ascii="Georgia" w:eastAsia="Times New Roman" w:hAnsi="Georgia" w:cs="Times New Roman"/>
          <w:color w:val="282828"/>
          <w:sz w:val="24"/>
          <w:szCs w:val="24"/>
        </w:rPr>
      </w:pPr>
      <w:r w:rsidRPr="000054B0">
        <w:rPr>
          <w:rFonts w:ascii="Georgia" w:eastAsia="Times New Roman" w:hAnsi="Georgia" w:cs="Times New Roman"/>
          <w:color w:val="282828"/>
          <w:sz w:val="24"/>
          <w:szCs w:val="24"/>
        </w:rPr>
        <w:t>Does the use of the devices make it harder for other students to focus on learning tasks? More than 60% of a diversified student cohort said it does, according to a recent survey. However, 80% of that cohort reported using their cell phones at least once a period, with 75% saying that doing so was either acceptable or sometimes acceptable. So apparently from the student perspective, we’re not talking about a disruption they consider serious. Perhaps that’s because 92% of those in this survey didn’t believe that using their phones had negative effects.</w:t>
      </w:r>
    </w:p>
    <w:p w:rsidR="000054B0" w:rsidRPr="000054B0" w:rsidRDefault="000054B0" w:rsidP="000054B0">
      <w:pPr>
        <w:shd w:val="clear" w:color="auto" w:fill="FFFFFF"/>
        <w:spacing w:after="150" w:line="240" w:lineRule="auto"/>
        <w:rPr>
          <w:rFonts w:ascii="Georgia" w:eastAsia="Times New Roman" w:hAnsi="Georgia" w:cs="Times New Roman"/>
          <w:color w:val="282828"/>
          <w:sz w:val="24"/>
          <w:szCs w:val="24"/>
        </w:rPr>
      </w:pPr>
      <w:r w:rsidRPr="000054B0">
        <w:rPr>
          <w:rFonts w:ascii="Georgia" w:eastAsia="Times New Roman" w:hAnsi="Georgia" w:cs="Times New Roman"/>
          <w:color w:val="282828"/>
          <w:sz w:val="24"/>
          <w:szCs w:val="24"/>
        </w:rPr>
        <w:t xml:space="preserve">Does the use of devices disrupt the teacher? It can. We also care that students aren’t engaging with the material when they’re on their phones, and we have leadership </w:t>
      </w:r>
      <w:r w:rsidRPr="000054B0">
        <w:rPr>
          <w:rFonts w:ascii="Georgia" w:eastAsia="Times New Roman" w:hAnsi="Georgia" w:cs="Times New Roman"/>
          <w:color w:val="282828"/>
          <w:sz w:val="24"/>
          <w:szCs w:val="24"/>
        </w:rPr>
        <w:lastRenderedPageBreak/>
        <w:t>responsibility for the classroom environment. Both of those are justified concerns, but does some of our agitation grow out of personal offense? Students aren’t listening to us, and that’s rude. Should we be taking this personally? People everywhere are paying more attention to their devices than to those around them.</w:t>
      </w:r>
    </w:p>
    <w:p w:rsidR="000054B0" w:rsidRPr="000054B0" w:rsidRDefault="000054B0" w:rsidP="000054B0">
      <w:pPr>
        <w:shd w:val="clear" w:color="auto" w:fill="FFFFFF"/>
        <w:spacing w:after="150" w:line="240" w:lineRule="auto"/>
        <w:rPr>
          <w:rFonts w:ascii="Georgia" w:eastAsia="Times New Roman" w:hAnsi="Georgia" w:cs="Times New Roman"/>
          <w:color w:val="282828"/>
          <w:sz w:val="24"/>
          <w:szCs w:val="24"/>
        </w:rPr>
      </w:pPr>
      <w:r w:rsidRPr="000054B0">
        <w:rPr>
          <w:rFonts w:ascii="Georgia" w:eastAsia="Times New Roman" w:hAnsi="Georgia" w:cs="Times New Roman"/>
          <w:color w:val="282828"/>
          <w:sz w:val="24"/>
          <w:szCs w:val="24"/>
        </w:rPr>
        <w:t>I also wonder if it isn’t getting under our skin because most of our policies really aren’t working all that well. Students in the survey didn’t rate a university policy, a syllabus policy, a glare from the teacher, and a public reprimand as all that effective. Forty percent of the students said they would still text in class even after a teacher reprimand. What did stop them from texting, they said, was a confrontational action—the teacher took their device, lowered their grade, or removed them from the classroom. Researchers didn’t ask what those confrontations did to/for the learning environment and the ongoing teacher-student relationships within that class.</w:t>
      </w:r>
    </w:p>
    <w:p w:rsidR="000054B0" w:rsidRPr="000054B0" w:rsidRDefault="000054B0" w:rsidP="000054B0">
      <w:pPr>
        <w:shd w:val="clear" w:color="auto" w:fill="FFFFFF"/>
        <w:spacing w:after="150" w:line="240" w:lineRule="auto"/>
        <w:rPr>
          <w:rFonts w:ascii="Georgia" w:eastAsia="Times New Roman" w:hAnsi="Georgia" w:cs="Times New Roman"/>
          <w:color w:val="282828"/>
          <w:sz w:val="24"/>
          <w:szCs w:val="24"/>
        </w:rPr>
      </w:pPr>
      <w:r w:rsidRPr="000054B0">
        <w:rPr>
          <w:rFonts w:ascii="Georgia" w:eastAsia="Times New Roman" w:hAnsi="Georgia" w:cs="Times New Roman"/>
          <w:color w:val="282828"/>
          <w:sz w:val="24"/>
          <w:szCs w:val="24"/>
        </w:rPr>
        <w:t>Are we failing to see that in some ways this isn’t about the devices, but rather about power? When there’s a policy against using phones in class and students use them anyway, that says something about how powerful we are, or in this case, aren’t. It feels like we should be doing something, but we’re justifiably reluctant to make the big power moves that fix the problem when there’s such a high risk of collateral damage.</w:t>
      </w:r>
    </w:p>
    <w:p w:rsidR="000054B0" w:rsidRPr="000054B0" w:rsidRDefault="000054B0" w:rsidP="000054B0">
      <w:pPr>
        <w:shd w:val="clear" w:color="auto" w:fill="FFFFFF"/>
        <w:spacing w:after="150" w:line="240" w:lineRule="auto"/>
        <w:rPr>
          <w:rFonts w:ascii="Georgia" w:eastAsia="Times New Roman" w:hAnsi="Georgia" w:cs="Times New Roman"/>
          <w:color w:val="282828"/>
          <w:sz w:val="24"/>
          <w:szCs w:val="24"/>
        </w:rPr>
      </w:pPr>
      <w:proofErr w:type="gramStart"/>
      <w:r w:rsidRPr="000054B0">
        <w:rPr>
          <w:rFonts w:ascii="Georgia" w:eastAsia="Times New Roman" w:hAnsi="Georgia" w:cs="Times New Roman"/>
          <w:color w:val="282828"/>
          <w:sz w:val="24"/>
          <w:szCs w:val="24"/>
        </w:rPr>
        <w:t>Some faculty report success with re</w:t>
      </w:r>
      <w:r w:rsidR="00B965BA">
        <w:rPr>
          <w:rFonts w:ascii="Georgia" w:eastAsia="Times New Roman" w:hAnsi="Georgia" w:cs="Times New Roman"/>
          <w:color w:val="282828"/>
          <w:sz w:val="24"/>
          <w:szCs w:val="24"/>
        </w:rPr>
        <w:t>-</w:t>
      </w:r>
      <w:r w:rsidRPr="000054B0">
        <w:rPr>
          <w:rFonts w:ascii="Georgia" w:eastAsia="Times New Roman" w:hAnsi="Georgia" w:cs="Times New Roman"/>
          <w:color w:val="282828"/>
          <w:sz w:val="24"/>
          <w:szCs w:val="24"/>
        </w:rPr>
        <w:t>directing use of these devices—the “if you can’t beat ’</w:t>
      </w:r>
      <w:proofErr w:type="spellStart"/>
      <w:r w:rsidRPr="000054B0">
        <w:rPr>
          <w:rFonts w:ascii="Georgia" w:eastAsia="Times New Roman" w:hAnsi="Georgia" w:cs="Times New Roman"/>
          <w:color w:val="282828"/>
          <w:sz w:val="24"/>
          <w:szCs w:val="24"/>
        </w:rPr>
        <w:t>em</w:t>
      </w:r>
      <w:proofErr w:type="spellEnd"/>
      <w:r w:rsidRPr="000054B0">
        <w:rPr>
          <w:rFonts w:ascii="Georgia" w:eastAsia="Times New Roman" w:hAnsi="Georgia" w:cs="Times New Roman"/>
          <w:color w:val="282828"/>
          <w:sz w:val="24"/>
          <w:szCs w:val="24"/>
        </w:rPr>
        <w:t>, join ’</w:t>
      </w:r>
      <w:proofErr w:type="spellStart"/>
      <w:r w:rsidRPr="000054B0">
        <w:rPr>
          <w:rFonts w:ascii="Georgia" w:eastAsia="Times New Roman" w:hAnsi="Georgia" w:cs="Times New Roman"/>
          <w:color w:val="282828"/>
          <w:sz w:val="24"/>
          <w:szCs w:val="24"/>
        </w:rPr>
        <w:t>em</w:t>
      </w:r>
      <w:proofErr w:type="spellEnd"/>
      <w:r w:rsidRPr="000054B0">
        <w:rPr>
          <w:rFonts w:ascii="Georgia" w:eastAsia="Times New Roman" w:hAnsi="Georgia" w:cs="Times New Roman"/>
          <w:color w:val="282828"/>
          <w:sz w:val="24"/>
          <w:szCs w:val="24"/>
        </w:rPr>
        <w:t>” solution.</w:t>
      </w:r>
      <w:proofErr w:type="gramEnd"/>
      <w:r w:rsidRPr="000054B0">
        <w:rPr>
          <w:rFonts w:ascii="Georgia" w:eastAsia="Times New Roman" w:hAnsi="Georgia" w:cs="Times New Roman"/>
          <w:color w:val="282828"/>
          <w:sz w:val="24"/>
          <w:szCs w:val="24"/>
        </w:rPr>
        <w:t xml:space="preserve"> Students are encouraged to search for material, look things up, or use their phones as clickers. Okay, that works, but you can’t have students constantly</w:t>
      </w:r>
      <w:r w:rsidR="00B965BA">
        <w:rPr>
          <w:rFonts w:ascii="Georgia" w:eastAsia="Times New Roman" w:hAnsi="Georgia" w:cs="Times New Roman"/>
          <w:color w:val="282828"/>
          <w:sz w:val="24"/>
          <w:szCs w:val="24"/>
        </w:rPr>
        <w:t xml:space="preserve"> looking things up throughout an</w:t>
      </w:r>
      <w:r w:rsidRPr="000054B0">
        <w:rPr>
          <w:rFonts w:ascii="Georgia" w:eastAsia="Times New Roman" w:hAnsi="Georgia" w:cs="Times New Roman"/>
          <w:color w:val="282828"/>
          <w:sz w:val="24"/>
          <w:szCs w:val="24"/>
        </w:rPr>
        <w:t xml:space="preserve"> entire class. Even when given the opportunity, is everybody searching for what you’ve asked them to find?</w:t>
      </w:r>
    </w:p>
    <w:p w:rsidR="000054B0" w:rsidRPr="000054B0" w:rsidRDefault="000054B0" w:rsidP="000054B0">
      <w:pPr>
        <w:shd w:val="clear" w:color="auto" w:fill="FFFFFF"/>
        <w:spacing w:after="150" w:line="240" w:lineRule="auto"/>
        <w:rPr>
          <w:rFonts w:ascii="Georgia" w:eastAsia="Times New Roman" w:hAnsi="Georgia" w:cs="Times New Roman"/>
          <w:color w:val="282828"/>
          <w:sz w:val="24"/>
          <w:szCs w:val="24"/>
        </w:rPr>
      </w:pPr>
      <w:r w:rsidRPr="000054B0">
        <w:rPr>
          <w:rFonts w:ascii="Georgia" w:eastAsia="Times New Roman" w:hAnsi="Georgia" w:cs="Times New Roman"/>
          <w:color w:val="282828"/>
          <w:sz w:val="24"/>
          <w:szCs w:val="24"/>
        </w:rPr>
        <w:t>And is the smell of hypocrisy in the air? In conference sessions, professional development workshops, faculty meetings, and academic gatherin</w:t>
      </w:r>
      <w:r w:rsidR="00B965BA">
        <w:rPr>
          <w:rFonts w:ascii="Georgia" w:eastAsia="Times New Roman" w:hAnsi="Georgia" w:cs="Times New Roman"/>
          <w:color w:val="282828"/>
          <w:sz w:val="24"/>
          <w:szCs w:val="24"/>
        </w:rPr>
        <w:t>gs of various sorts, faculty is</w:t>
      </w:r>
      <w:r w:rsidRPr="000054B0">
        <w:rPr>
          <w:rFonts w:ascii="Georgia" w:eastAsia="Times New Roman" w:hAnsi="Georgia" w:cs="Times New Roman"/>
          <w:color w:val="282828"/>
          <w:sz w:val="24"/>
          <w:szCs w:val="24"/>
        </w:rPr>
        <w:t xml:space="preserve"> on their devices. Of course, it isn’t just faculty using devices at all sorts of questionable times. Everybody is.</w:t>
      </w:r>
    </w:p>
    <w:p w:rsidR="000054B0" w:rsidRPr="000054B0" w:rsidRDefault="000054B0" w:rsidP="000054B0">
      <w:pPr>
        <w:shd w:val="clear" w:color="auto" w:fill="FFFFFF"/>
        <w:spacing w:after="150" w:line="240" w:lineRule="auto"/>
        <w:rPr>
          <w:rFonts w:ascii="Georgia" w:eastAsia="Times New Roman" w:hAnsi="Georgia" w:cs="Times New Roman"/>
          <w:color w:val="282828"/>
          <w:sz w:val="24"/>
          <w:szCs w:val="24"/>
        </w:rPr>
      </w:pPr>
      <w:r w:rsidRPr="000054B0">
        <w:rPr>
          <w:rFonts w:ascii="Georgia" w:eastAsia="Times New Roman" w:hAnsi="Georgia" w:cs="Times New Roman"/>
          <w:color w:val="282828"/>
          <w:sz w:val="24"/>
          <w:szCs w:val="24"/>
        </w:rPr>
        <w:t>Lots of points, but here’s the bottom line: I think we can make the use of electronic devices more important than it merits. Yes, it compromises student learning and we have a responsibility to make sure students understand what they’re doing, but is it our job to prevent it? If we get too focused on the problem, then isn’t that taking away time we could be using to shape our content in interesting ways and to devise activities that so effectively engage students they forget to check devices? I know it’s a radical thought, but as one of my colleagues wondered, maybe the best policy here is no policy—but instead regular conversations about what learning requires.</w:t>
      </w:r>
    </w:p>
    <w:p w:rsidR="000054B0" w:rsidRPr="000054B0" w:rsidRDefault="000054B0" w:rsidP="000054B0">
      <w:pPr>
        <w:shd w:val="clear" w:color="auto" w:fill="FFFFFF"/>
        <w:spacing w:after="150" w:line="240" w:lineRule="auto"/>
        <w:rPr>
          <w:rFonts w:ascii="Georgia" w:eastAsia="Times New Roman" w:hAnsi="Georgia" w:cs="Times New Roman"/>
          <w:color w:val="282828"/>
          <w:sz w:val="24"/>
          <w:szCs w:val="24"/>
        </w:rPr>
      </w:pPr>
      <w:r w:rsidRPr="000054B0">
        <w:rPr>
          <w:rFonts w:ascii="Georgia" w:eastAsia="Times New Roman" w:hAnsi="Georgia" w:cs="Times New Roman"/>
          <w:b/>
          <w:bCs/>
          <w:color w:val="282828"/>
          <w:sz w:val="24"/>
          <w:szCs w:val="24"/>
        </w:rPr>
        <w:t>What do you think? I welcome your thoughts.</w:t>
      </w:r>
    </w:p>
    <w:p w:rsidR="00842653" w:rsidRPr="00B965BA" w:rsidRDefault="000054B0" w:rsidP="00B965BA">
      <w:pPr>
        <w:shd w:val="clear" w:color="auto" w:fill="FFFFFF"/>
        <w:spacing w:after="150" w:line="240" w:lineRule="auto"/>
        <w:rPr>
          <w:rFonts w:ascii="Georgia" w:eastAsia="Times New Roman" w:hAnsi="Georgia" w:cs="Times New Roman"/>
          <w:color w:val="282828"/>
          <w:sz w:val="24"/>
          <w:szCs w:val="24"/>
        </w:rPr>
      </w:pPr>
      <w:r w:rsidRPr="000054B0">
        <w:rPr>
          <w:rFonts w:ascii="Georgia" w:eastAsia="Times New Roman" w:hAnsi="Georgia" w:cs="Times New Roman"/>
          <w:color w:val="282828"/>
          <w:sz w:val="24"/>
          <w:szCs w:val="24"/>
        </w:rPr>
        <w:t>Reference: Berry, M. J. and Westfall, A., (2015). Dial D for distraction: The making and breaking of cell phone policies in the college classroom. </w:t>
      </w:r>
      <w:proofErr w:type="gramStart"/>
      <w:r w:rsidRPr="000054B0">
        <w:rPr>
          <w:rFonts w:ascii="Georgia" w:eastAsia="Times New Roman" w:hAnsi="Georgia" w:cs="Times New Roman"/>
          <w:i/>
          <w:iCs/>
          <w:color w:val="282828"/>
          <w:sz w:val="24"/>
          <w:szCs w:val="24"/>
        </w:rPr>
        <w:t>College Teaching </w:t>
      </w:r>
      <w:r w:rsidRPr="000054B0">
        <w:rPr>
          <w:rFonts w:ascii="Georgia" w:eastAsia="Times New Roman" w:hAnsi="Georgia" w:cs="Times New Roman"/>
          <w:color w:val="282828"/>
          <w:sz w:val="24"/>
          <w:szCs w:val="24"/>
        </w:rPr>
        <w:t>63 (2), 62-71.</w:t>
      </w:r>
      <w:proofErr w:type="gramEnd"/>
    </w:p>
    <w:p w:rsidR="000054B0" w:rsidRPr="00CF4EDD" w:rsidRDefault="000054B0" w:rsidP="000054B0">
      <w:pPr>
        <w:numPr>
          <w:ilvl w:val="0"/>
          <w:numId w:val="4"/>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Author’s claim (what he/she wants us to believe—OPINION + REASON)):</w:t>
      </w:r>
    </w:p>
    <w:p w:rsidR="000054B0" w:rsidRPr="00CF4EDD" w:rsidRDefault="000054B0" w:rsidP="000054B0">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0054B0" w:rsidRPr="00CF4EDD" w:rsidRDefault="000054B0" w:rsidP="000054B0">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0054B0" w:rsidRPr="00CF4EDD" w:rsidRDefault="000054B0" w:rsidP="000054B0">
      <w:pPr>
        <w:spacing w:after="0" w:line="240" w:lineRule="auto"/>
        <w:ind w:left="720"/>
        <w:contextualSpacing/>
        <w:rPr>
          <w:rFonts w:ascii="Arial Rounded MT Bold" w:eastAsia="Times New Roman" w:hAnsi="Arial Rounded MT Bold" w:cs="Arial"/>
          <w:color w:val="222222"/>
          <w:sz w:val="20"/>
          <w:szCs w:val="20"/>
        </w:rPr>
      </w:pPr>
    </w:p>
    <w:p w:rsidR="000054B0" w:rsidRPr="00CF4EDD" w:rsidRDefault="000054B0" w:rsidP="000054B0">
      <w:pPr>
        <w:spacing w:after="0" w:line="240" w:lineRule="auto"/>
        <w:ind w:left="720"/>
        <w:contextualSpacing/>
        <w:rPr>
          <w:rFonts w:ascii="Arial Rounded MT Bold" w:eastAsia="Times New Roman" w:hAnsi="Arial Rounded MT Bold" w:cs="Arial"/>
          <w:color w:val="222222"/>
          <w:sz w:val="20"/>
          <w:szCs w:val="20"/>
        </w:rPr>
      </w:pPr>
    </w:p>
    <w:p w:rsidR="000054B0" w:rsidRPr="00CF4EDD" w:rsidRDefault="000054B0" w:rsidP="000054B0">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0054B0" w:rsidRPr="00CF4EDD" w:rsidRDefault="000054B0" w:rsidP="000054B0">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0054B0" w:rsidRPr="00CF4EDD" w:rsidRDefault="000054B0" w:rsidP="000054B0">
      <w:pPr>
        <w:spacing w:after="0" w:line="240" w:lineRule="auto"/>
        <w:rPr>
          <w:rFonts w:ascii="Arial Rounded MT Bold" w:eastAsia="Times New Roman" w:hAnsi="Arial Rounded MT Bold" w:cs="Times New Roman"/>
          <w:sz w:val="20"/>
          <w:szCs w:val="20"/>
        </w:rPr>
      </w:pPr>
    </w:p>
    <w:p w:rsidR="000054B0" w:rsidRPr="00CF4EDD" w:rsidRDefault="000054B0" w:rsidP="000054B0">
      <w:pPr>
        <w:numPr>
          <w:ilvl w:val="0"/>
          <w:numId w:val="4"/>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 Text Evidence</w:t>
      </w:r>
      <w:r>
        <w:rPr>
          <w:rFonts w:ascii="Arial Rounded MT Bold" w:eastAsia="Times New Roman" w:hAnsi="Arial Rounded MT Bold" w:cs="Arial"/>
          <w:color w:val="222222"/>
          <w:sz w:val="20"/>
          <w:szCs w:val="20"/>
        </w:rPr>
        <w:t xml:space="preserve"> for claim</w:t>
      </w:r>
      <w:r w:rsidRPr="00CF4EDD">
        <w:rPr>
          <w:rFonts w:ascii="Arial Rounded MT Bold" w:eastAsia="Times New Roman" w:hAnsi="Arial Rounded MT Bold" w:cs="Arial"/>
          <w:color w:val="222222"/>
          <w:sz w:val="20"/>
          <w:szCs w:val="20"/>
        </w:rPr>
        <w:t xml:space="preserve"> </w:t>
      </w:r>
      <w:r w:rsidRPr="00CF4EDD">
        <w:rPr>
          <w:rFonts w:ascii="Arial Rounded MT Bold" w:eastAsia="Times New Roman" w:hAnsi="Arial Rounded MT Bold" w:cs="Arial"/>
          <w:i/>
          <w:color w:val="222222"/>
          <w:sz w:val="20"/>
          <w:szCs w:val="20"/>
        </w:rPr>
        <w:t>with MLA</w:t>
      </w:r>
      <w:r w:rsidRPr="00CF4EDD">
        <w:rPr>
          <w:rFonts w:ascii="Arial Rounded MT Bold" w:eastAsia="Times New Roman" w:hAnsi="Arial Rounded MT Bold" w:cs="Arial"/>
          <w:color w:val="222222"/>
          <w:sz w:val="20"/>
          <w:szCs w:val="20"/>
        </w:rPr>
        <w:t>:  **TE= proof: stats, facts, examples</w:t>
      </w:r>
    </w:p>
    <w:p w:rsidR="000054B0" w:rsidRPr="00CF4EDD" w:rsidRDefault="000054B0" w:rsidP="000054B0">
      <w:pPr>
        <w:spacing w:after="0" w:line="240" w:lineRule="auto"/>
        <w:ind w:left="720"/>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**MLA= author’s last name in parenthesis at the end of each piece of TE: “Blah-blah-blah” (Author’s LAST name).</w:t>
      </w:r>
    </w:p>
    <w:p w:rsidR="000054B0" w:rsidRPr="00CF4EDD" w:rsidRDefault="000054B0" w:rsidP="000054B0">
      <w:pPr>
        <w:numPr>
          <w:ilvl w:val="0"/>
          <w:numId w:val="3"/>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0054B0" w:rsidRPr="00CF4EDD" w:rsidRDefault="000054B0" w:rsidP="000054B0">
      <w:pPr>
        <w:spacing w:after="0" w:line="240" w:lineRule="auto"/>
        <w:ind w:left="1425"/>
        <w:contextualSpacing/>
        <w:rPr>
          <w:rFonts w:ascii="Arial Rounded MT Bold" w:eastAsia="Times New Roman" w:hAnsi="Arial Rounded MT Bold" w:cs="Times New Roman"/>
          <w:sz w:val="20"/>
          <w:szCs w:val="20"/>
        </w:rPr>
      </w:pPr>
    </w:p>
    <w:p w:rsidR="000054B0" w:rsidRPr="00CF4EDD" w:rsidRDefault="000054B0" w:rsidP="000054B0">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0054B0" w:rsidRPr="00CF4EDD" w:rsidRDefault="000054B0" w:rsidP="000054B0">
      <w:pPr>
        <w:spacing w:after="0" w:line="240" w:lineRule="auto"/>
        <w:ind w:left="1065"/>
        <w:rPr>
          <w:rFonts w:ascii="Arial Rounded MT Bold" w:eastAsia="Times New Roman" w:hAnsi="Arial Rounded MT Bold" w:cs="Times New Roman"/>
          <w:sz w:val="20"/>
          <w:szCs w:val="20"/>
        </w:rPr>
      </w:pPr>
    </w:p>
    <w:p w:rsidR="000054B0" w:rsidRPr="00CF4EDD" w:rsidRDefault="000054B0" w:rsidP="000054B0">
      <w:pPr>
        <w:numPr>
          <w:ilvl w:val="0"/>
          <w:numId w:val="3"/>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0054B0" w:rsidRPr="00CF4EDD" w:rsidRDefault="000054B0" w:rsidP="000054B0">
      <w:pPr>
        <w:spacing w:after="0" w:line="240" w:lineRule="auto"/>
        <w:ind w:left="1425"/>
        <w:contextualSpacing/>
        <w:rPr>
          <w:rFonts w:ascii="Arial Rounded MT Bold" w:eastAsia="Times New Roman" w:hAnsi="Arial Rounded MT Bold" w:cs="Times New Roman"/>
          <w:sz w:val="20"/>
          <w:szCs w:val="20"/>
        </w:rPr>
      </w:pPr>
    </w:p>
    <w:p w:rsidR="000054B0" w:rsidRPr="00CF4EDD" w:rsidRDefault="000054B0" w:rsidP="000054B0">
      <w:pPr>
        <w:spacing w:after="0" w:line="240" w:lineRule="auto"/>
        <w:ind w:left="1425"/>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0054B0" w:rsidRPr="00CF4EDD" w:rsidRDefault="000054B0" w:rsidP="000054B0">
      <w:pPr>
        <w:spacing w:after="0" w:line="240" w:lineRule="auto"/>
        <w:ind w:left="1425"/>
        <w:contextualSpacing/>
        <w:rPr>
          <w:rFonts w:ascii="Arial Rounded MT Bold" w:eastAsia="Times New Roman" w:hAnsi="Arial Rounded MT Bold" w:cs="Times New Roman"/>
          <w:sz w:val="20"/>
          <w:szCs w:val="20"/>
        </w:rPr>
      </w:pPr>
    </w:p>
    <w:p w:rsidR="000054B0" w:rsidRPr="00CF4EDD" w:rsidRDefault="000054B0" w:rsidP="000054B0">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0054B0" w:rsidRPr="00CF4EDD" w:rsidRDefault="000054B0" w:rsidP="000054B0">
      <w:pPr>
        <w:spacing w:after="0" w:line="240" w:lineRule="auto"/>
        <w:ind w:left="1065"/>
        <w:rPr>
          <w:rFonts w:ascii="Arial Rounded MT Bold" w:eastAsia="Times New Roman" w:hAnsi="Arial Rounded MT Bold" w:cs="Times New Roman"/>
          <w:sz w:val="20"/>
          <w:szCs w:val="20"/>
        </w:rPr>
      </w:pPr>
    </w:p>
    <w:p w:rsidR="000054B0" w:rsidRPr="00CF4EDD" w:rsidRDefault="000054B0" w:rsidP="000054B0">
      <w:pPr>
        <w:numPr>
          <w:ilvl w:val="0"/>
          <w:numId w:val="3"/>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0054B0" w:rsidRPr="00CF4EDD" w:rsidRDefault="000054B0" w:rsidP="000054B0">
      <w:pPr>
        <w:spacing w:after="0" w:line="240" w:lineRule="auto"/>
        <w:ind w:left="1425"/>
        <w:contextualSpacing/>
        <w:rPr>
          <w:rFonts w:ascii="Arial Rounded MT Bold" w:eastAsia="Times New Roman" w:hAnsi="Arial Rounded MT Bold" w:cs="Times New Roman"/>
          <w:sz w:val="20"/>
          <w:szCs w:val="20"/>
        </w:rPr>
      </w:pPr>
    </w:p>
    <w:p w:rsidR="000054B0" w:rsidRPr="00CF4EDD" w:rsidRDefault="000054B0" w:rsidP="000054B0">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0054B0" w:rsidRPr="00CF4EDD" w:rsidRDefault="000054B0" w:rsidP="000054B0">
      <w:pPr>
        <w:spacing w:after="0" w:line="240" w:lineRule="auto"/>
        <w:ind w:left="720"/>
        <w:contextualSpacing/>
        <w:rPr>
          <w:rFonts w:ascii="Calibri" w:eastAsia="Times New Roman" w:hAnsi="Calibri" w:cs="Times New Roman"/>
          <w:sz w:val="20"/>
          <w:szCs w:val="20"/>
        </w:rPr>
      </w:pPr>
    </w:p>
    <w:p w:rsidR="000054B0" w:rsidRPr="00CF4EDD" w:rsidRDefault="000054B0" w:rsidP="000054B0">
      <w:pPr>
        <w:numPr>
          <w:ilvl w:val="0"/>
          <w:numId w:val="3"/>
        </w:numPr>
        <w:spacing w:after="0" w:line="240" w:lineRule="auto"/>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0054B0" w:rsidRPr="00CF4EDD" w:rsidRDefault="000054B0" w:rsidP="000054B0">
      <w:pPr>
        <w:spacing w:after="0" w:line="240" w:lineRule="auto"/>
        <w:ind w:left="1065"/>
        <w:contextualSpacing/>
        <w:rPr>
          <w:rFonts w:ascii="Calibri" w:eastAsia="Times New Roman" w:hAnsi="Calibri" w:cs="Times New Roman"/>
          <w:sz w:val="20"/>
          <w:szCs w:val="20"/>
        </w:rPr>
      </w:pPr>
    </w:p>
    <w:p w:rsidR="000054B0" w:rsidRPr="00CF4EDD" w:rsidRDefault="000054B0" w:rsidP="000054B0">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0054B0" w:rsidRPr="00CF4EDD" w:rsidRDefault="000054B0" w:rsidP="000054B0">
      <w:pPr>
        <w:spacing w:after="0" w:line="240" w:lineRule="auto"/>
        <w:rPr>
          <w:rFonts w:ascii="Arial Rounded MT Bold" w:eastAsia="Times New Roman" w:hAnsi="Arial Rounded MT Bold" w:cs="Times New Roman"/>
          <w:sz w:val="20"/>
          <w:szCs w:val="20"/>
        </w:rPr>
      </w:pPr>
      <w:r w:rsidRPr="00CF4EDD">
        <w:rPr>
          <w:rFonts w:ascii="Arial Rounded MT Bold" w:eastAsia="Times New Roman" w:hAnsi="Arial Rounded MT Bold" w:cs="Times New Roman"/>
          <w:sz w:val="20"/>
          <w:szCs w:val="20"/>
        </w:rPr>
        <w:t xml:space="preserve">                                                </w:t>
      </w:r>
    </w:p>
    <w:p w:rsidR="000054B0" w:rsidRPr="00C3788E" w:rsidRDefault="000054B0" w:rsidP="000054B0">
      <w:pPr>
        <w:spacing w:after="0" w:line="240" w:lineRule="auto"/>
        <w:ind w:left="1440" w:firstLine="720"/>
        <w:rPr>
          <w:rFonts w:ascii="Arial Rounded MT Bold" w:eastAsia="Times New Roman" w:hAnsi="Arial Rounded MT Bold" w:cs="Times New Roman"/>
          <w:sz w:val="16"/>
          <w:szCs w:val="16"/>
        </w:rPr>
      </w:pPr>
      <w:r>
        <w:rPr>
          <w:rFonts w:ascii="Arial Rounded MT Bold" w:eastAsia="Times New Roman" w:hAnsi="Arial Rounded MT Bold" w:cs="Times New Roman"/>
          <w:sz w:val="16"/>
          <w:szCs w:val="16"/>
        </w:rPr>
        <w:t xml:space="preserve">           </w:t>
      </w:r>
      <w:r w:rsidRPr="00C3788E">
        <w:rPr>
          <w:rFonts w:ascii="Arial Rounded MT Bold" w:eastAsia="Times New Roman" w:hAnsi="Arial Rounded MT Bold" w:cs="Times New Roman"/>
          <w:sz w:val="16"/>
          <w:szCs w:val="16"/>
        </w:rPr>
        <w:t>(</w:t>
      </w:r>
      <w:proofErr w:type="gramStart"/>
      <w:r w:rsidRPr="00C3788E">
        <w:rPr>
          <w:rFonts w:ascii="Arial Rounded MT Bold" w:eastAsia="Times New Roman" w:hAnsi="Arial Rounded MT Bold" w:cs="Times New Roman"/>
          <w:sz w:val="16"/>
          <w:szCs w:val="16"/>
        </w:rPr>
        <w:t>inform</w:t>
      </w:r>
      <w:proofErr w:type="gramEnd"/>
      <w:r w:rsidRPr="00C3788E">
        <w:rPr>
          <w:rFonts w:ascii="Arial Rounded MT Bold" w:eastAsia="Times New Roman" w:hAnsi="Arial Rounded MT Bold" w:cs="Times New Roman"/>
          <w:sz w:val="16"/>
          <w:szCs w:val="16"/>
        </w:rPr>
        <w:t>, persuade, give opinion, etc.)</w:t>
      </w:r>
    </w:p>
    <w:p w:rsidR="000054B0" w:rsidRPr="00CF4EDD" w:rsidRDefault="000054B0" w:rsidP="000054B0">
      <w:pPr>
        <w:spacing w:after="0" w:line="240" w:lineRule="auto"/>
        <w:rPr>
          <w:rFonts w:ascii="Arial Rounded MT Bold" w:eastAsia="Times New Roman" w:hAnsi="Arial Rounded MT Bold" w:cs="Times New Roman"/>
          <w:sz w:val="20"/>
          <w:szCs w:val="20"/>
        </w:rPr>
      </w:pPr>
    </w:p>
    <w:p w:rsidR="000054B0" w:rsidRPr="00CF4EDD" w:rsidRDefault="000054B0" w:rsidP="000054B0">
      <w:pPr>
        <w:numPr>
          <w:ilvl w:val="0"/>
          <w:numId w:val="4"/>
        </w:numPr>
        <w:spacing w:after="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The author’s main purpose is _________________because_________________________</w:t>
      </w:r>
    </w:p>
    <w:p w:rsidR="000054B0" w:rsidRDefault="000054B0" w:rsidP="000054B0">
      <w:pPr>
        <w:spacing w:line="240" w:lineRule="auto"/>
        <w:ind w:left="720"/>
        <w:contextualSpacing/>
        <w:rPr>
          <w:rFonts w:ascii="Arial Rounded MT Bold" w:eastAsia="Times New Roman" w:hAnsi="Arial Rounded MT Bold" w:cs="Times New Roman"/>
          <w:color w:val="000000"/>
          <w:sz w:val="20"/>
          <w:szCs w:val="20"/>
        </w:rPr>
      </w:pPr>
    </w:p>
    <w:p w:rsidR="000C6F62" w:rsidRPr="00CF4EDD" w:rsidRDefault="000C6F62" w:rsidP="000054B0">
      <w:pPr>
        <w:spacing w:line="240" w:lineRule="auto"/>
        <w:ind w:left="720"/>
        <w:contextualSpacing/>
        <w:rPr>
          <w:rFonts w:ascii="Arial Rounded MT Bold" w:eastAsia="Times New Roman" w:hAnsi="Arial Rounded MT Bold" w:cs="Times New Roman"/>
          <w:color w:val="000000"/>
          <w:sz w:val="20"/>
          <w:szCs w:val="20"/>
        </w:rPr>
      </w:pPr>
    </w:p>
    <w:p w:rsidR="000054B0" w:rsidRDefault="000054B0" w:rsidP="000054B0">
      <w:pPr>
        <w:spacing w:line="240" w:lineRule="auto"/>
        <w:ind w:left="720"/>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_______________________________________________________________________________</w:t>
      </w:r>
    </w:p>
    <w:p w:rsidR="000054B0" w:rsidRDefault="000054B0" w:rsidP="000054B0">
      <w:pPr>
        <w:spacing w:line="240" w:lineRule="auto"/>
        <w:ind w:left="720"/>
        <w:contextualSpacing/>
        <w:rPr>
          <w:rFonts w:ascii="Arial Rounded MT Bold" w:eastAsia="Times New Roman" w:hAnsi="Arial Rounded MT Bold" w:cs="Times New Roman"/>
          <w:color w:val="000000"/>
          <w:sz w:val="20"/>
          <w:szCs w:val="20"/>
        </w:rPr>
      </w:pPr>
    </w:p>
    <w:p w:rsidR="000054B0" w:rsidRDefault="000054B0" w:rsidP="000054B0">
      <w:pPr>
        <w:spacing w:line="240" w:lineRule="auto"/>
        <w:ind w:left="720"/>
        <w:contextualSpacing/>
        <w:rPr>
          <w:rFonts w:ascii="Arial Rounded MT Bold" w:eastAsia="Times New Roman" w:hAnsi="Arial Rounded MT Bold" w:cs="Times New Roman"/>
          <w:color w:val="000000"/>
          <w:sz w:val="20"/>
          <w:szCs w:val="20"/>
        </w:rPr>
      </w:pPr>
    </w:p>
    <w:p w:rsidR="000054B0" w:rsidRDefault="000054B0" w:rsidP="000054B0">
      <w:pPr>
        <w:spacing w:line="240" w:lineRule="auto"/>
        <w:ind w:left="720"/>
        <w:contextualSpacing/>
        <w:rPr>
          <w:rFonts w:ascii="Arial Rounded MT Bold" w:eastAsia="Times New Roman" w:hAnsi="Arial Rounded MT Bold" w:cs="Times New Roman"/>
          <w:color w:val="000000"/>
          <w:sz w:val="20"/>
          <w:szCs w:val="20"/>
        </w:rPr>
      </w:pPr>
    </w:p>
    <w:p w:rsidR="000054B0" w:rsidRPr="00CF4EDD" w:rsidRDefault="000054B0" w:rsidP="000054B0">
      <w:pPr>
        <w:spacing w:line="240" w:lineRule="auto"/>
        <w:ind w:left="720"/>
        <w:contextualSpacing/>
        <w:rPr>
          <w:rFonts w:ascii="Arial Rounded MT Bold" w:eastAsia="Times New Roman" w:hAnsi="Arial Rounded MT Bold" w:cs="Times New Roman"/>
          <w:color w:val="000000"/>
          <w:sz w:val="20"/>
          <w:szCs w:val="20"/>
        </w:rPr>
      </w:pPr>
    </w:p>
    <w:p w:rsidR="000054B0" w:rsidRPr="00C3788E" w:rsidRDefault="000054B0" w:rsidP="000054B0">
      <w:pPr>
        <w:spacing w:after="0" w:line="240" w:lineRule="auto"/>
        <w:ind w:left="360"/>
        <w:rPr>
          <w:rFonts w:ascii="Arial Rounded MT Bold" w:eastAsia="Times New Roman" w:hAnsi="Arial Rounded MT Bold" w:cs="Times New Roman"/>
          <w:b/>
          <w:color w:val="000000"/>
          <w:sz w:val="16"/>
          <w:szCs w:val="16"/>
        </w:rPr>
      </w:pP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Pr="00C3788E">
        <w:rPr>
          <w:rFonts w:ascii="Arial Rounded MT Bold" w:eastAsia="Times New Roman" w:hAnsi="Arial Rounded MT Bold" w:cs="Times New Roman"/>
          <w:b/>
          <w:color w:val="000000"/>
          <w:sz w:val="16"/>
          <w:szCs w:val="16"/>
        </w:rPr>
        <w:t>(Be specific)</w:t>
      </w:r>
    </w:p>
    <w:p w:rsidR="000054B0" w:rsidRPr="00C3788E" w:rsidRDefault="000054B0" w:rsidP="000054B0">
      <w:pPr>
        <w:numPr>
          <w:ilvl w:val="0"/>
          <w:numId w:val="4"/>
        </w:numPr>
        <w:spacing w:after="240" w:line="240" w:lineRule="auto"/>
        <w:contextualSpacing/>
        <w:rPr>
          <w:rFonts w:ascii="Arial" w:eastAsia="Times New Roman" w:hAnsi="Arial" w:cs="Arial"/>
          <w:b/>
          <w:color w:val="000000"/>
          <w:sz w:val="20"/>
          <w:szCs w:val="20"/>
        </w:rPr>
      </w:pPr>
      <w:r w:rsidRPr="00C3788E">
        <w:rPr>
          <w:rFonts w:ascii="Arial" w:eastAsia="Times New Roman" w:hAnsi="Arial" w:cs="Arial"/>
          <w:b/>
          <w:sz w:val="20"/>
          <w:szCs w:val="20"/>
        </w:rPr>
        <w:t>The author’s main audience is __________________________because______________</w:t>
      </w:r>
    </w:p>
    <w:p w:rsidR="000054B0" w:rsidRDefault="000054B0" w:rsidP="000054B0">
      <w:pPr>
        <w:spacing w:after="240" w:line="240" w:lineRule="auto"/>
        <w:ind w:left="450"/>
        <w:contextualSpacing/>
        <w:rPr>
          <w:rFonts w:ascii="Calibri" w:eastAsia="Times New Roman" w:hAnsi="Calibri" w:cs="Times New Roman"/>
          <w:sz w:val="20"/>
          <w:szCs w:val="20"/>
        </w:rPr>
      </w:pPr>
    </w:p>
    <w:p w:rsidR="000C6F62" w:rsidRPr="00CF4EDD" w:rsidRDefault="000C6F62" w:rsidP="000054B0">
      <w:pPr>
        <w:spacing w:after="240" w:line="240" w:lineRule="auto"/>
        <w:ind w:left="450"/>
        <w:contextualSpacing/>
        <w:rPr>
          <w:rFonts w:ascii="Calibri" w:eastAsia="Times New Roman" w:hAnsi="Calibri" w:cs="Times New Roman"/>
          <w:sz w:val="20"/>
          <w:szCs w:val="20"/>
        </w:rPr>
      </w:pPr>
    </w:p>
    <w:p w:rsidR="000054B0" w:rsidRPr="00CF4EDD" w:rsidRDefault="000054B0" w:rsidP="000054B0">
      <w:pPr>
        <w:spacing w:after="240" w:line="240" w:lineRule="auto"/>
        <w:ind w:left="450"/>
        <w:contextualSpacing/>
        <w:rPr>
          <w:rFonts w:ascii="Arial Rounded MT Bold" w:eastAsia="Times New Roman" w:hAnsi="Arial Rounded MT Bold" w:cs="Times New Roman"/>
          <w:color w:val="000000"/>
          <w:sz w:val="20"/>
          <w:szCs w:val="20"/>
        </w:rPr>
      </w:pPr>
      <w:r w:rsidRPr="00CF4EDD">
        <w:rPr>
          <w:rFonts w:ascii="Calibri" w:eastAsia="Times New Roman" w:hAnsi="Calibri" w:cs="Times New Roman"/>
          <w:sz w:val="20"/>
          <w:szCs w:val="20"/>
        </w:rPr>
        <w:t>__________________________________________________________________________</w:t>
      </w:r>
    </w:p>
    <w:p w:rsidR="000054B0" w:rsidRPr="00CF4EDD" w:rsidRDefault="000054B0" w:rsidP="000054B0">
      <w:pPr>
        <w:spacing w:after="0" w:line="240" w:lineRule="auto"/>
        <w:rPr>
          <w:rFonts w:ascii="Arial Rounded MT Bold" w:eastAsia="Times New Roman" w:hAnsi="Arial Rounded MT Bold" w:cs="Times New Roman"/>
          <w:sz w:val="20"/>
          <w:szCs w:val="20"/>
        </w:rPr>
      </w:pPr>
    </w:p>
    <w:p w:rsidR="00B965BA" w:rsidRDefault="000054B0" w:rsidP="000054B0">
      <w:pPr>
        <w:pStyle w:val="ListParagraph"/>
        <w:numPr>
          <w:ilvl w:val="0"/>
          <w:numId w:val="4"/>
        </w:numPr>
        <w:spacing w:line="240" w:lineRule="auto"/>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The author establishes a _____________ tone (look at word choice) through the following techniques (refer to technique list, but make it</w:t>
      </w:r>
      <w:r w:rsidRPr="00CF4EDD">
        <w:rPr>
          <w:rFonts w:ascii="Arial Rounded MT Bold" w:eastAsia="Times New Roman" w:hAnsi="Arial Rounded MT Bold" w:cs="Times New Roman"/>
          <w:b/>
          <w:color w:val="000000"/>
          <w:sz w:val="20"/>
          <w:szCs w:val="20"/>
        </w:rPr>
        <w:t xml:space="preserve"> specific</w:t>
      </w:r>
      <w:r w:rsidRPr="00CF4EDD">
        <w:rPr>
          <w:rFonts w:ascii="Arial Rounded MT Bold" w:eastAsia="Times New Roman" w:hAnsi="Arial Rounded MT Bold" w:cs="Times New Roman"/>
          <w:color w:val="000000"/>
          <w:sz w:val="20"/>
          <w:szCs w:val="20"/>
        </w:rPr>
        <w:t xml:space="preserve">) </w:t>
      </w:r>
    </w:p>
    <w:p w:rsidR="00B965BA" w:rsidRDefault="00B965BA" w:rsidP="00B965BA">
      <w:pPr>
        <w:pStyle w:val="ListParagraph"/>
        <w:spacing w:line="240" w:lineRule="auto"/>
        <w:ind w:left="630"/>
        <w:rPr>
          <w:rFonts w:ascii="Arial Rounded MT Bold" w:eastAsia="Times New Roman" w:hAnsi="Arial Rounded MT Bold" w:cs="Times New Roman"/>
          <w:color w:val="000000"/>
          <w:sz w:val="20"/>
          <w:szCs w:val="20"/>
        </w:rPr>
      </w:pPr>
    </w:p>
    <w:p w:rsidR="00B965BA" w:rsidRDefault="00B965BA" w:rsidP="00B965BA">
      <w:pPr>
        <w:pStyle w:val="ListParagraph"/>
        <w:spacing w:line="240" w:lineRule="auto"/>
        <w:ind w:left="630"/>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 xml:space="preserve"> </w:t>
      </w:r>
      <w:r w:rsidR="000054B0">
        <w:rPr>
          <w:rFonts w:ascii="Arial Rounded MT Bold" w:eastAsia="Times New Roman" w:hAnsi="Arial Rounded MT Bold" w:cs="Times New Roman"/>
          <w:color w:val="000000"/>
          <w:sz w:val="20"/>
          <w:szCs w:val="20"/>
        </w:rPr>
        <w:t>a.</w:t>
      </w:r>
      <w:r w:rsidR="000054B0" w:rsidRPr="00CF4EDD">
        <w:rPr>
          <w:rFonts w:ascii="Arial Rounded MT Bold" w:eastAsia="Times New Roman" w:hAnsi="Arial Rounded MT Bold" w:cs="Times New Roman"/>
          <w:color w:val="000000"/>
          <w:sz w:val="20"/>
          <w:szCs w:val="20"/>
        </w:rPr>
        <w:t>_______________</w:t>
      </w:r>
      <w:r w:rsidR="000054B0">
        <w:rPr>
          <w:rFonts w:ascii="Arial Rounded MT Bold" w:eastAsia="Times New Roman" w:hAnsi="Arial Rounded MT Bold" w:cs="Times New Roman"/>
          <w:color w:val="000000"/>
          <w:sz w:val="20"/>
          <w:szCs w:val="20"/>
        </w:rPr>
        <w:t>______</w:t>
      </w:r>
      <w:r w:rsidR="000054B0" w:rsidRPr="00B965BA">
        <w:rPr>
          <w:rFonts w:ascii="Arial Rounded MT Bold" w:eastAsia="Times New Roman" w:hAnsi="Arial Rounded MT Bold" w:cs="Times New Roman"/>
          <w:color w:val="000000"/>
          <w:sz w:val="20"/>
          <w:szCs w:val="20"/>
        </w:rPr>
        <w:t>_______________</w:t>
      </w:r>
      <w:r w:rsidRPr="00B965BA">
        <w:rPr>
          <w:rFonts w:ascii="Arial Rounded MT Bold" w:eastAsia="Times New Roman" w:hAnsi="Arial Rounded MT Bold" w:cs="Times New Roman"/>
          <w:color w:val="000000"/>
          <w:sz w:val="20"/>
          <w:szCs w:val="20"/>
        </w:rPr>
        <w:t>_____</w:t>
      </w:r>
      <w:r w:rsidR="000054B0" w:rsidRPr="00B965BA">
        <w:rPr>
          <w:rFonts w:ascii="Arial Rounded MT Bold" w:eastAsia="Times New Roman" w:hAnsi="Arial Rounded MT Bold" w:cs="Times New Roman"/>
          <w:color w:val="000000"/>
          <w:sz w:val="20"/>
          <w:szCs w:val="20"/>
        </w:rPr>
        <w:t>,</w:t>
      </w:r>
      <w:r>
        <w:rPr>
          <w:rFonts w:ascii="Arial Rounded MT Bold" w:eastAsia="Times New Roman" w:hAnsi="Arial Rounded MT Bold" w:cs="Times New Roman"/>
          <w:color w:val="000000"/>
          <w:sz w:val="20"/>
          <w:szCs w:val="20"/>
        </w:rPr>
        <w:t xml:space="preserve"> </w:t>
      </w:r>
      <w:r w:rsidR="000054B0" w:rsidRPr="00B965BA">
        <w:rPr>
          <w:rFonts w:ascii="Arial Rounded MT Bold" w:eastAsia="Times New Roman" w:hAnsi="Arial Rounded MT Bold" w:cs="Times New Roman"/>
          <w:color w:val="000000"/>
          <w:sz w:val="20"/>
          <w:szCs w:val="20"/>
        </w:rPr>
        <w:t>b. ____________________________</w:t>
      </w:r>
      <w:r w:rsidR="000C6F62">
        <w:rPr>
          <w:rFonts w:ascii="Arial Rounded MT Bold" w:eastAsia="Times New Roman" w:hAnsi="Arial Rounded MT Bold" w:cs="Times New Roman"/>
          <w:color w:val="000000"/>
          <w:sz w:val="20"/>
          <w:szCs w:val="20"/>
        </w:rPr>
        <w:t>_____</w:t>
      </w:r>
      <w:r w:rsidR="000054B0" w:rsidRPr="00B965BA">
        <w:rPr>
          <w:rFonts w:ascii="Arial Rounded MT Bold" w:eastAsia="Times New Roman" w:hAnsi="Arial Rounded MT Bold" w:cs="Times New Roman"/>
          <w:color w:val="000000"/>
          <w:sz w:val="20"/>
          <w:szCs w:val="20"/>
        </w:rPr>
        <w:t xml:space="preserve">, and </w:t>
      </w:r>
    </w:p>
    <w:p w:rsidR="00B965BA" w:rsidRDefault="00B965BA" w:rsidP="00B965BA">
      <w:pPr>
        <w:pStyle w:val="ListParagraph"/>
        <w:spacing w:line="240" w:lineRule="auto"/>
        <w:ind w:left="630"/>
        <w:rPr>
          <w:rFonts w:ascii="Arial Rounded MT Bold" w:eastAsia="Times New Roman" w:hAnsi="Arial Rounded MT Bold" w:cs="Times New Roman"/>
          <w:color w:val="000000"/>
          <w:sz w:val="20"/>
          <w:szCs w:val="20"/>
        </w:rPr>
      </w:pPr>
    </w:p>
    <w:p w:rsidR="000C6F62" w:rsidRDefault="000C6F62" w:rsidP="00B965BA">
      <w:pPr>
        <w:pStyle w:val="ListParagraph"/>
        <w:spacing w:line="240" w:lineRule="auto"/>
        <w:ind w:left="630"/>
        <w:rPr>
          <w:rFonts w:ascii="Arial Rounded MT Bold" w:eastAsia="Times New Roman" w:hAnsi="Arial Rounded MT Bold" w:cs="Times New Roman"/>
          <w:color w:val="000000"/>
          <w:sz w:val="20"/>
          <w:szCs w:val="20"/>
        </w:rPr>
      </w:pPr>
    </w:p>
    <w:p w:rsidR="000054B0" w:rsidRPr="00B965BA" w:rsidRDefault="000054B0" w:rsidP="00B965BA">
      <w:pPr>
        <w:pStyle w:val="ListParagraph"/>
        <w:spacing w:line="240" w:lineRule="auto"/>
        <w:ind w:left="630"/>
        <w:rPr>
          <w:rFonts w:ascii="Arial Rounded MT Bold" w:eastAsia="Times New Roman" w:hAnsi="Arial Rounded MT Bold" w:cs="Times New Roman"/>
          <w:color w:val="000000"/>
          <w:sz w:val="20"/>
          <w:szCs w:val="20"/>
        </w:rPr>
      </w:pPr>
      <w:proofErr w:type="gramStart"/>
      <w:r w:rsidRPr="00B965BA">
        <w:rPr>
          <w:rFonts w:ascii="Arial Rounded MT Bold" w:eastAsia="Times New Roman" w:hAnsi="Arial Rounded MT Bold" w:cs="Times New Roman"/>
          <w:color w:val="000000"/>
          <w:sz w:val="20"/>
          <w:szCs w:val="20"/>
        </w:rPr>
        <w:t>c.______________________</w:t>
      </w:r>
      <w:r w:rsidR="00B965BA">
        <w:rPr>
          <w:rFonts w:ascii="Arial Rounded MT Bold" w:eastAsia="Times New Roman" w:hAnsi="Arial Rounded MT Bold" w:cs="Times New Roman"/>
          <w:color w:val="000000"/>
          <w:sz w:val="20"/>
          <w:szCs w:val="20"/>
        </w:rPr>
        <w:t>___________________________________________</w:t>
      </w:r>
      <w:r w:rsidRPr="00B965BA">
        <w:rPr>
          <w:rFonts w:ascii="Arial Rounded MT Bold" w:eastAsia="Times New Roman" w:hAnsi="Arial Rounded MT Bold" w:cs="Times New Roman"/>
          <w:color w:val="000000"/>
          <w:sz w:val="20"/>
          <w:szCs w:val="20"/>
        </w:rPr>
        <w:t>.</w:t>
      </w:r>
      <w:proofErr w:type="gramEnd"/>
    </w:p>
    <w:p w:rsidR="00B965BA" w:rsidRDefault="00B965BA" w:rsidP="000054B0">
      <w:pPr>
        <w:spacing w:line="240" w:lineRule="auto"/>
        <w:ind w:left="720"/>
        <w:contextualSpacing/>
        <w:rPr>
          <w:rFonts w:ascii="Arial Rounded MT Bold" w:eastAsia="Times New Roman" w:hAnsi="Arial Rounded MT Bold" w:cs="Times New Roman"/>
          <w:color w:val="000000"/>
          <w:sz w:val="20"/>
          <w:szCs w:val="20"/>
        </w:rPr>
      </w:pPr>
    </w:p>
    <w:p w:rsidR="00B965BA" w:rsidRPr="00CF4EDD" w:rsidRDefault="00B965BA" w:rsidP="000054B0">
      <w:pPr>
        <w:spacing w:line="240" w:lineRule="auto"/>
        <w:ind w:left="720"/>
        <w:contextualSpacing/>
        <w:rPr>
          <w:rFonts w:ascii="Arial Rounded MT Bold" w:eastAsia="Times New Roman" w:hAnsi="Arial Rounded MT Bold" w:cs="Times New Roman"/>
          <w:color w:val="000000"/>
          <w:sz w:val="20"/>
          <w:szCs w:val="20"/>
        </w:rPr>
      </w:pPr>
    </w:p>
    <w:p w:rsidR="000054B0" w:rsidRPr="00CF4EDD" w:rsidRDefault="000054B0" w:rsidP="000054B0">
      <w:pPr>
        <w:spacing w:line="240" w:lineRule="auto"/>
        <w:ind w:left="720"/>
        <w:contextualSpacing/>
        <w:rPr>
          <w:rFonts w:ascii="Arial Rounded MT Bold" w:eastAsia="Times New Roman" w:hAnsi="Arial Rounded MT Bold" w:cs="Times New Roman"/>
          <w:color w:val="000000"/>
          <w:sz w:val="20"/>
          <w:szCs w:val="20"/>
        </w:rPr>
      </w:pPr>
    </w:p>
    <w:p w:rsidR="000054B0" w:rsidRPr="00CF4EDD" w:rsidRDefault="000054B0" w:rsidP="000054B0">
      <w:pPr>
        <w:numPr>
          <w:ilvl w:val="0"/>
          <w:numId w:val="4"/>
        </w:numPr>
        <w:spacing w:after="28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3 words I didn’t know (or are ESSENTIAL words) WITH DEFINITIONS</w:t>
      </w:r>
    </w:p>
    <w:p w:rsidR="000054B0" w:rsidRPr="00CF4EDD" w:rsidRDefault="000054B0" w:rsidP="000054B0">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a</w:t>
      </w:r>
      <w:proofErr w:type="gramEnd"/>
      <w:r w:rsidRPr="00CF4EDD">
        <w:rPr>
          <w:rFonts w:ascii="Arial Rounded MT Bold" w:eastAsia="Times New Roman" w:hAnsi="Arial Rounded MT Bold" w:cs="Times New Roman"/>
          <w:color w:val="000000"/>
          <w:sz w:val="20"/>
          <w:szCs w:val="20"/>
        </w:rPr>
        <w:t>.</w:t>
      </w:r>
    </w:p>
    <w:p w:rsidR="000054B0" w:rsidRPr="00CF4EDD" w:rsidRDefault="000054B0" w:rsidP="000054B0">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b</w:t>
      </w:r>
      <w:proofErr w:type="gramEnd"/>
      <w:r w:rsidRPr="00CF4EDD">
        <w:rPr>
          <w:rFonts w:ascii="Arial Rounded MT Bold" w:eastAsia="Times New Roman" w:hAnsi="Arial Rounded MT Bold" w:cs="Times New Roman"/>
          <w:color w:val="000000"/>
          <w:sz w:val="20"/>
          <w:szCs w:val="20"/>
        </w:rPr>
        <w:t>.</w:t>
      </w:r>
    </w:p>
    <w:p w:rsidR="000054B0" w:rsidRPr="000C6F62" w:rsidRDefault="000054B0" w:rsidP="000C6F62">
      <w:pPr>
        <w:spacing w:after="280" w:line="360" w:lineRule="auto"/>
        <w:ind w:left="810"/>
        <w:contextualSpacing/>
        <w:rPr>
          <w:rFonts w:ascii="Arial Rounded MT Bold" w:eastAsia="Times New Roman" w:hAnsi="Arial Rounded MT Bold" w:cs="Times New Roman"/>
          <w:color w:val="000000"/>
          <w:sz w:val="20"/>
          <w:szCs w:val="20"/>
        </w:rPr>
      </w:pPr>
      <w:r w:rsidRPr="00CF4EDD">
        <w:rPr>
          <w:rFonts w:ascii="Calibri" w:eastAsia="Times New Roman" w:hAnsi="Calibri" w:cs="Times New Roman"/>
          <w:sz w:val="20"/>
          <w:szCs w:val="20"/>
        </w:rPr>
        <w:t xml:space="preserve">c. </w:t>
      </w:r>
      <w:bookmarkStart w:id="0" w:name="_GoBack"/>
      <w:bookmarkEnd w:id="0"/>
    </w:p>
    <w:sectPr w:rsidR="000054B0" w:rsidRPr="000C6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FEF"/>
    <w:multiLevelType w:val="multilevel"/>
    <w:tmpl w:val="F202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963B3"/>
    <w:multiLevelType w:val="hybridMultilevel"/>
    <w:tmpl w:val="B6DC9482"/>
    <w:lvl w:ilvl="0" w:tplc="D9C295F2">
      <w:start w:val="1"/>
      <w:numFmt w:val="decimal"/>
      <w:lvlText w:val="%1."/>
      <w:lvlJc w:val="left"/>
      <w:pPr>
        <w:ind w:left="630" w:hanging="360"/>
      </w:pPr>
      <w:rPr>
        <w:rFonts w:cs="Times New Roman" w:hint="default"/>
        <w:sz w:val="20"/>
        <w:szCs w:val="2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3">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B0"/>
    <w:rsid w:val="000054B0"/>
    <w:rsid w:val="000C6F62"/>
    <w:rsid w:val="00842653"/>
    <w:rsid w:val="00B9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B0"/>
    <w:rPr>
      <w:rFonts w:ascii="Tahoma" w:hAnsi="Tahoma" w:cs="Tahoma"/>
      <w:sz w:val="16"/>
      <w:szCs w:val="16"/>
    </w:rPr>
  </w:style>
  <w:style w:type="paragraph" w:styleId="ListParagraph">
    <w:name w:val="List Paragraph"/>
    <w:basedOn w:val="Normal"/>
    <w:uiPriority w:val="34"/>
    <w:qFormat/>
    <w:rsid w:val="00005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B0"/>
    <w:rPr>
      <w:rFonts w:ascii="Tahoma" w:hAnsi="Tahoma" w:cs="Tahoma"/>
      <w:sz w:val="16"/>
      <w:szCs w:val="16"/>
    </w:rPr>
  </w:style>
  <w:style w:type="paragraph" w:styleId="ListParagraph">
    <w:name w:val="List Paragraph"/>
    <w:basedOn w:val="Normal"/>
    <w:uiPriority w:val="34"/>
    <w:qFormat/>
    <w:rsid w:val="00005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47210">
      <w:bodyDiv w:val="1"/>
      <w:marLeft w:val="0"/>
      <w:marRight w:val="0"/>
      <w:marTop w:val="0"/>
      <w:marBottom w:val="0"/>
      <w:divBdr>
        <w:top w:val="none" w:sz="0" w:space="0" w:color="auto"/>
        <w:left w:val="none" w:sz="0" w:space="0" w:color="auto"/>
        <w:bottom w:val="none" w:sz="0" w:space="0" w:color="auto"/>
        <w:right w:val="none" w:sz="0" w:space="0" w:color="auto"/>
      </w:divBdr>
      <w:divsChild>
        <w:div w:id="159085321">
          <w:marLeft w:val="0"/>
          <w:marRight w:val="0"/>
          <w:marTop w:val="0"/>
          <w:marBottom w:val="0"/>
          <w:divBdr>
            <w:top w:val="none" w:sz="0" w:space="0" w:color="auto"/>
            <w:left w:val="none" w:sz="0" w:space="0" w:color="auto"/>
            <w:bottom w:val="none" w:sz="0" w:space="0" w:color="auto"/>
            <w:right w:val="none" w:sz="0" w:space="0" w:color="auto"/>
          </w:divBdr>
          <w:divsChild>
            <w:div w:id="629215100">
              <w:marLeft w:val="0"/>
              <w:marRight w:val="0"/>
              <w:marTop w:val="0"/>
              <w:marBottom w:val="0"/>
              <w:divBdr>
                <w:top w:val="none" w:sz="0" w:space="0" w:color="auto"/>
                <w:left w:val="none" w:sz="0" w:space="0" w:color="auto"/>
                <w:bottom w:val="none" w:sz="0" w:space="0" w:color="auto"/>
                <w:right w:val="none" w:sz="0" w:space="0" w:color="auto"/>
              </w:divBdr>
            </w:div>
            <w:div w:id="1903758691">
              <w:marLeft w:val="0"/>
              <w:marRight w:val="0"/>
              <w:marTop w:val="0"/>
              <w:marBottom w:val="0"/>
              <w:divBdr>
                <w:top w:val="none" w:sz="0" w:space="0" w:color="auto"/>
                <w:left w:val="none" w:sz="0" w:space="0" w:color="auto"/>
                <w:bottom w:val="none" w:sz="0" w:space="0" w:color="auto"/>
                <w:right w:val="none" w:sz="0" w:space="0" w:color="auto"/>
              </w:divBdr>
              <w:divsChild>
                <w:div w:id="191310881">
                  <w:marLeft w:val="0"/>
                  <w:marRight w:val="0"/>
                  <w:marTop w:val="0"/>
                  <w:marBottom w:val="0"/>
                  <w:divBdr>
                    <w:top w:val="none" w:sz="0" w:space="0" w:color="auto"/>
                    <w:left w:val="none" w:sz="0" w:space="0" w:color="auto"/>
                    <w:bottom w:val="none" w:sz="0" w:space="0" w:color="auto"/>
                    <w:right w:val="none" w:sz="0" w:space="0" w:color="auto"/>
                  </w:divBdr>
                  <w:divsChild>
                    <w:div w:id="1063453506">
                      <w:marLeft w:val="0"/>
                      <w:marRight w:val="0"/>
                      <w:marTop w:val="0"/>
                      <w:marBottom w:val="0"/>
                      <w:divBdr>
                        <w:top w:val="none" w:sz="0" w:space="0" w:color="auto"/>
                        <w:left w:val="none" w:sz="0" w:space="0" w:color="auto"/>
                        <w:bottom w:val="none" w:sz="0" w:space="0" w:color="auto"/>
                        <w:right w:val="none" w:sz="0" w:space="0" w:color="auto"/>
                      </w:divBdr>
                      <w:divsChild>
                        <w:div w:id="1515920309">
                          <w:marLeft w:val="0"/>
                          <w:marRight w:val="0"/>
                          <w:marTop w:val="0"/>
                          <w:marBottom w:val="0"/>
                          <w:divBdr>
                            <w:top w:val="none" w:sz="0" w:space="0" w:color="auto"/>
                            <w:left w:val="none" w:sz="0" w:space="0" w:color="auto"/>
                            <w:bottom w:val="none" w:sz="0" w:space="0" w:color="auto"/>
                            <w:right w:val="none" w:sz="0" w:space="0" w:color="auto"/>
                          </w:divBdr>
                        </w:div>
                        <w:div w:id="24720152">
                          <w:marLeft w:val="0"/>
                          <w:marRight w:val="0"/>
                          <w:marTop w:val="0"/>
                          <w:marBottom w:val="0"/>
                          <w:divBdr>
                            <w:top w:val="none" w:sz="0" w:space="0" w:color="auto"/>
                            <w:left w:val="none" w:sz="0" w:space="0" w:color="auto"/>
                            <w:bottom w:val="none" w:sz="0" w:space="0" w:color="auto"/>
                            <w:right w:val="none" w:sz="0" w:space="0" w:color="auto"/>
                          </w:divBdr>
                        </w:div>
                        <w:div w:id="1087118617">
                          <w:marLeft w:val="0"/>
                          <w:marRight w:val="0"/>
                          <w:marTop w:val="0"/>
                          <w:marBottom w:val="0"/>
                          <w:divBdr>
                            <w:top w:val="none" w:sz="0" w:space="0" w:color="auto"/>
                            <w:left w:val="none" w:sz="0" w:space="0" w:color="auto"/>
                            <w:bottom w:val="none" w:sz="0" w:space="0" w:color="auto"/>
                            <w:right w:val="none" w:sz="0" w:space="0" w:color="auto"/>
                          </w:divBdr>
                        </w:div>
                        <w:div w:id="17694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9381">
          <w:marLeft w:val="150"/>
          <w:marRight w:val="0"/>
          <w:marTop w:val="150"/>
          <w:marBottom w:val="150"/>
          <w:divBdr>
            <w:top w:val="none" w:sz="0" w:space="0" w:color="auto"/>
            <w:left w:val="none" w:sz="0" w:space="0" w:color="auto"/>
            <w:bottom w:val="none" w:sz="0" w:space="0" w:color="auto"/>
            <w:right w:val="none" w:sz="0" w:space="0" w:color="auto"/>
          </w:divBdr>
        </w:div>
        <w:div w:id="152019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ultyfocus.com/author/maryellen-weimer-ph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3</cp:revision>
  <dcterms:created xsi:type="dcterms:W3CDTF">2016-11-09T19:39:00Z</dcterms:created>
  <dcterms:modified xsi:type="dcterms:W3CDTF">2016-11-30T11:44:00Z</dcterms:modified>
</cp:coreProperties>
</file>