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C6" w:rsidRPr="00EB7EBA" w:rsidRDefault="00EB7EBA" w:rsidP="00EB7EBA">
      <w:pPr>
        <w:pStyle w:val="ListParagraph"/>
        <w:textAlignment w:val="baseline"/>
      </w:pPr>
      <w:r>
        <w:rPr>
          <w:rFonts w:asciiTheme="minorHAnsi" w:eastAsiaTheme="minorEastAsia" w:cstheme="minorBidi"/>
          <w:color w:val="000000" w:themeColor="text1"/>
          <w:sz w:val="64"/>
          <w:szCs w:val="64"/>
        </w:rPr>
        <w:t>Fahrenheit 451</w:t>
      </w:r>
      <w:r>
        <w:rPr>
          <w:rFonts w:asciiTheme="minorHAnsi" w:eastAsiaTheme="minorEastAsia" w:cstheme="minorBidi"/>
          <w:color w:val="000000" w:themeColor="text1"/>
        </w:rPr>
        <w:t>—</w:t>
      </w:r>
      <w:r>
        <w:rPr>
          <w:rFonts w:asciiTheme="minorHAnsi" w:eastAsiaTheme="minorEastAsia" w:cstheme="minorBidi"/>
          <w:color w:val="000000" w:themeColor="text1"/>
        </w:rPr>
        <w:t xml:space="preserve">Read part 1 </w:t>
      </w:r>
      <w:r>
        <w:rPr>
          <w:rFonts w:asciiTheme="minorHAnsi" w:eastAsiaTheme="minorEastAsia" w:cstheme="minorBidi"/>
          <w:color w:val="000000" w:themeColor="text1"/>
        </w:rPr>
        <w:t>“</w:t>
      </w:r>
      <w:r>
        <w:rPr>
          <w:rFonts w:asciiTheme="minorHAnsi" w:eastAsiaTheme="minorEastAsia" w:cstheme="minorBidi"/>
          <w:color w:val="000000" w:themeColor="text1"/>
        </w:rPr>
        <w:t>The Hearth and the Salamander</w:t>
      </w:r>
      <w:r>
        <w:rPr>
          <w:rFonts w:asciiTheme="minorHAnsi" w:eastAsiaTheme="minorEastAsia" w:cstheme="minorBidi"/>
          <w:color w:val="000000" w:themeColor="text1"/>
        </w:rPr>
        <w:t>”</w:t>
      </w:r>
      <w:r>
        <w:rPr>
          <w:rFonts w:asciiTheme="minorHAnsi" w:eastAsiaTheme="minorEastAsia" w:cstheme="minorBidi"/>
          <w:color w:val="000000" w:themeColor="text1"/>
        </w:rPr>
        <w:t xml:space="preserve"> by Thursday, Oct. 6</w:t>
      </w:r>
      <w:r w:rsidRPr="00EB7EBA">
        <w:rPr>
          <w:rFonts w:asciiTheme="minorHAnsi" w:eastAsiaTheme="minorEastAsia" w:cstheme="minorBidi"/>
          <w:color w:val="000000" w:themeColor="text1"/>
          <w:vertAlign w:val="superscript"/>
        </w:rPr>
        <w:t>th</w:t>
      </w:r>
      <w:r>
        <w:rPr>
          <w:rFonts w:asciiTheme="minorHAnsi" w:eastAsiaTheme="minorEastAsia" w:cstheme="minorBidi"/>
          <w:color w:val="000000" w:themeColor="text1"/>
        </w:rPr>
        <w:t>.  Take notes/add post-it</w:t>
      </w:r>
      <w:r>
        <w:rPr>
          <w:rFonts w:asciiTheme="minorHAnsi" w:eastAsiaTheme="minorEastAsia" w:cstheme="minorBidi"/>
          <w:color w:val="000000" w:themeColor="text1"/>
        </w:rPr>
        <w:t>’</w:t>
      </w:r>
      <w:r>
        <w:rPr>
          <w:rFonts w:asciiTheme="minorHAnsi" w:eastAsiaTheme="minorEastAsia" w:cstheme="minorBidi"/>
          <w:color w:val="000000" w:themeColor="text1"/>
        </w:rPr>
        <w:t>s regarding the following:</w:t>
      </w:r>
    </w:p>
    <w:p w:rsidR="003E5DC6" w:rsidRPr="00EB7EBA" w:rsidRDefault="00EB7EBA" w:rsidP="00EB7EBA">
      <w:pPr>
        <w:textAlignment w:val="baseline"/>
        <w:rPr>
          <w:rFonts w:eastAsiaTheme="minorEastAsia"/>
          <w:color w:val="FFFFFF" w:themeColor="background1"/>
          <w:sz w:val="64"/>
          <w:szCs w:val="64"/>
        </w:rPr>
      </w:pPr>
      <w:r w:rsidRPr="00EB7EBA">
        <w:rPr>
          <w:rFonts w:asciiTheme="majorHAnsi" w:eastAsiaTheme="majorEastAsia" w:cstheme="majorBidi"/>
          <w:b/>
          <w:color w:val="000000" w:themeColor="text1"/>
          <w:sz w:val="28"/>
          <w:szCs w:val="28"/>
        </w:rPr>
        <w:t>Symbolism</w:t>
      </w:r>
      <w:r w:rsidRPr="00EB7EBA">
        <w:rPr>
          <w:rFonts w:asciiTheme="majorHAnsi" w:eastAsiaTheme="majorEastAsia" w:cstheme="majorBidi"/>
          <w:b/>
          <w:color w:val="000000" w:themeColor="text1"/>
          <w:sz w:val="28"/>
          <w:szCs w:val="28"/>
        </w:rPr>
        <w:t>—</w:t>
      </w:r>
      <w:r w:rsidRPr="00EB7EBA">
        <w:rPr>
          <w:rFonts w:asciiTheme="majorHAnsi" w:eastAsiaTheme="majorEastAsia" w:cstheme="majorBidi"/>
          <w:b/>
          <w:color w:val="000000" w:themeColor="text1"/>
          <w:sz w:val="28"/>
          <w:szCs w:val="28"/>
        </w:rPr>
        <w:t>What is represented by each</w:t>
      </w:r>
      <w:proofErr w:type="gramStart"/>
      <w:r w:rsidRPr="00EB7EBA">
        <w:rPr>
          <w:rFonts w:asciiTheme="majorHAnsi" w:eastAsiaTheme="majorEastAsia" w:cstheme="majorBidi"/>
          <w:b/>
          <w:color w:val="000000" w:themeColor="text1"/>
          <w:sz w:val="28"/>
          <w:szCs w:val="28"/>
        </w:rPr>
        <w:t>?</w:t>
      </w:r>
      <w:r w:rsidRPr="00EB7EBA">
        <w:rPr>
          <w:rFonts w:asciiTheme="majorHAnsi" w:eastAsiaTheme="majorEastAsia" w:cstheme="majorBidi"/>
          <w:b/>
          <w:color w:val="FFFFFF" w:themeColor="background1"/>
          <w:sz w:val="28"/>
          <w:szCs w:val="28"/>
        </w:rPr>
        <w:t>--</w:t>
      </w:r>
      <w:proofErr w:type="gramEnd"/>
      <w:r w:rsidR="003E5DC6" w:rsidRPr="00EB7EBA">
        <w:rPr>
          <w:rFonts w:eastAsiaTheme="minorEastAsia"/>
          <w:color w:val="FFFFFF" w:themeColor="background1"/>
          <w:sz w:val="28"/>
          <w:szCs w:val="28"/>
        </w:rPr>
        <w:t xml:space="preserve"> </w:t>
      </w:r>
      <w:r w:rsidR="003E5DC6" w:rsidRPr="00EB7EBA">
        <w:rPr>
          <w:rFonts w:eastAsiaTheme="minorEastAsia"/>
          <w:color w:val="FFFFFF" w:themeColor="background1"/>
          <w:sz w:val="64"/>
          <w:szCs w:val="64"/>
        </w:rPr>
        <w:t xml:space="preserve">or devices that 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Chapter (section) titles-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nature-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fire-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animals-</w:t>
      </w:r>
      <w:bookmarkStart w:id="0" w:name="_GoBack"/>
      <w:bookmarkEnd w:id="0"/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mirrors-</w:t>
      </w:r>
    </w:p>
    <w:p w:rsidR="00000000" w:rsidRDefault="00EB7EBA" w:rsidP="003E5DC6">
      <w:pPr>
        <w:pStyle w:val="ListParagraph"/>
        <w:numPr>
          <w:ilvl w:val="1"/>
          <w:numId w:val="2"/>
        </w:numPr>
      </w:pPr>
      <w:r w:rsidRPr="003E5DC6">
        <w:t>water-</w:t>
      </w:r>
    </w:p>
    <w:p w:rsidR="00EB7EBA" w:rsidRDefault="00EB7EBA" w:rsidP="00EB7EBA">
      <w:pPr>
        <w:pStyle w:val="ListParagraph"/>
        <w:ind w:left="1440"/>
      </w:pPr>
    </w:p>
    <w:p w:rsidR="00EB7EBA" w:rsidRPr="00EB7EBA" w:rsidRDefault="00EB7EBA" w:rsidP="00EB7EBA">
      <w:pPr>
        <w:rPr>
          <w:rFonts w:ascii="Arial" w:hAnsi="Arial" w:cs="Arial"/>
          <w:b/>
          <w:sz w:val="32"/>
          <w:szCs w:val="32"/>
        </w:rPr>
      </w:pPr>
      <w:r w:rsidRPr="00EB7EBA">
        <w:rPr>
          <w:rFonts w:ascii="Arial" w:hAnsi="Arial" w:cs="Arial"/>
          <w:b/>
          <w:sz w:val="32"/>
          <w:szCs w:val="32"/>
        </w:rPr>
        <w:t>Themes—</w:t>
      </w:r>
      <w:proofErr w:type="gramStart"/>
      <w:r w:rsidRPr="00EB7EBA">
        <w:rPr>
          <w:rFonts w:ascii="Arial" w:hAnsi="Arial" w:cs="Arial"/>
          <w:b/>
          <w:sz w:val="32"/>
          <w:szCs w:val="32"/>
        </w:rPr>
        <w:t>Look</w:t>
      </w:r>
      <w:proofErr w:type="gramEnd"/>
      <w:r w:rsidRPr="00EB7EBA">
        <w:rPr>
          <w:rFonts w:ascii="Arial" w:hAnsi="Arial" w:cs="Arial"/>
          <w:b/>
          <w:sz w:val="32"/>
          <w:szCs w:val="32"/>
        </w:rPr>
        <w:t xml:space="preserve"> for the development of the following ideas:</w:t>
      </w:r>
    </w:p>
    <w:p w:rsidR="00EB7EBA" w:rsidRPr="00EB7EBA" w:rsidRDefault="00EB7EBA" w:rsidP="00EB7EBA">
      <w:pPr>
        <w:pStyle w:val="ListParagraph"/>
        <w:ind w:left="1440"/>
        <w:rPr>
          <w:sz w:val="32"/>
          <w:szCs w:val="32"/>
        </w:rPr>
      </w:pP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censorship/ oppression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knowledge vs. ignorance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negative effects of war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loss of culture/identity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threat of technology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value of the natural world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 xml:space="preserve"> equality</w:t>
      </w:r>
    </w:p>
    <w:p w:rsidR="00000000" w:rsidRPr="003E5DC6" w:rsidRDefault="00EB7EBA" w:rsidP="003E5DC6">
      <w:pPr>
        <w:pStyle w:val="ListParagraph"/>
        <w:numPr>
          <w:ilvl w:val="1"/>
          <w:numId w:val="2"/>
        </w:numPr>
      </w:pPr>
      <w:r w:rsidRPr="003E5DC6">
        <w:t>value of human interaction</w:t>
      </w:r>
    </w:p>
    <w:p w:rsidR="00000000" w:rsidRDefault="00EB7EBA" w:rsidP="003E5DC6">
      <w:pPr>
        <w:pStyle w:val="ListParagraph"/>
        <w:numPr>
          <w:ilvl w:val="1"/>
          <w:numId w:val="2"/>
        </w:numPr>
      </w:pPr>
      <w:r w:rsidRPr="003E5DC6">
        <w:t>Demand for instant gratification</w:t>
      </w:r>
    </w:p>
    <w:p w:rsidR="003E5DC6" w:rsidRPr="003E5DC6" w:rsidRDefault="003E5DC6" w:rsidP="00EB7EBA">
      <w:pPr>
        <w:pStyle w:val="ListParagraph"/>
        <w:ind w:left="1440"/>
      </w:pPr>
    </w:p>
    <w:p w:rsidR="00BC39C0" w:rsidRPr="003E5DC6" w:rsidRDefault="00EB7EBA" w:rsidP="003E5DC6">
      <w:pPr>
        <w:pStyle w:val="ListParagraph"/>
        <w:textAlignment w:val="baseline"/>
        <w:rPr>
          <w:sz w:val="64"/>
        </w:rPr>
      </w:pPr>
    </w:p>
    <w:sectPr w:rsidR="00BC39C0" w:rsidRPr="003E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7C3"/>
    <w:multiLevelType w:val="hybridMultilevel"/>
    <w:tmpl w:val="88C68F2A"/>
    <w:lvl w:ilvl="0" w:tplc="DC32FB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E17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418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E13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A4C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65A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4FF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458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048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B07399"/>
    <w:multiLevelType w:val="hybridMultilevel"/>
    <w:tmpl w:val="1A0CBA5A"/>
    <w:lvl w:ilvl="0" w:tplc="9ECC6E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7CA7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C90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29C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427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824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8C5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2A4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82F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1A6A68"/>
    <w:multiLevelType w:val="hybridMultilevel"/>
    <w:tmpl w:val="E7264D58"/>
    <w:lvl w:ilvl="0" w:tplc="BC0E02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02E1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465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E44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266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8C3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5A4F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C15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6CA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BE4CA8"/>
    <w:multiLevelType w:val="hybridMultilevel"/>
    <w:tmpl w:val="FCCCEC4E"/>
    <w:lvl w:ilvl="0" w:tplc="05169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43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9CE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4A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6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67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4C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26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04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5D58F2"/>
    <w:multiLevelType w:val="hybridMultilevel"/>
    <w:tmpl w:val="174C092E"/>
    <w:lvl w:ilvl="0" w:tplc="A5203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47B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69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49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C0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05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8A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CB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48A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AE5794"/>
    <w:multiLevelType w:val="hybridMultilevel"/>
    <w:tmpl w:val="484E5314"/>
    <w:lvl w:ilvl="0" w:tplc="B6927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BCA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2F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05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05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3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4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E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A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C6"/>
    <w:rsid w:val="003E5DC6"/>
    <w:rsid w:val="006F7892"/>
    <w:rsid w:val="00B76D61"/>
    <w:rsid w:val="00E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26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06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3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77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78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13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2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1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8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1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2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8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66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3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8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91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16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34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11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40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76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49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8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23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28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75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27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74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9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59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6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8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5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2016-10-03T11:05:00Z</dcterms:created>
  <dcterms:modified xsi:type="dcterms:W3CDTF">2016-10-03T14:25:00Z</dcterms:modified>
</cp:coreProperties>
</file>