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06" w:rsidRDefault="001A7106" w:rsidP="001A7106">
      <w:pPr>
        <w:shd w:val="clear" w:color="auto" w:fill="FFFFFF"/>
        <w:spacing w:after="0" w:line="360" w:lineRule="atLeast"/>
        <w:rPr>
          <w:rFonts w:ascii="Helvetica" w:eastAsia="Times New Roman" w:hAnsi="Helvetica" w:cs="Helvetica"/>
          <w:b/>
          <w:bCs/>
          <w:color w:val="0A1529"/>
          <w:sz w:val="24"/>
          <w:szCs w:val="24"/>
        </w:rPr>
      </w:pPr>
    </w:p>
    <w:p w:rsidR="00CE363B" w:rsidRPr="00E0244D" w:rsidRDefault="00CE363B" w:rsidP="00CE363B">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w:t>
      </w:r>
      <w:r w:rsidR="00F10226">
        <w:rPr>
          <w:rFonts w:ascii="Helvetica" w:eastAsia="Times New Roman" w:hAnsi="Helvetica" w:cs="Times New Roman"/>
          <w:b/>
          <w:sz w:val="20"/>
          <w:szCs w:val="20"/>
        </w:rPr>
        <w:t>3</w:t>
      </w:r>
      <w:r w:rsidR="00637787">
        <w:rPr>
          <w:rFonts w:ascii="Helvetica" w:eastAsia="Times New Roman" w:hAnsi="Helvetica" w:cs="Times New Roman"/>
          <w:b/>
          <w:sz w:val="20"/>
          <w:szCs w:val="20"/>
        </w:rPr>
        <w:t xml:space="preserve">:  Due </w:t>
      </w:r>
      <w:r>
        <w:rPr>
          <w:rFonts w:ascii="Helvetica" w:eastAsia="Times New Roman" w:hAnsi="Helvetica" w:cs="Times New Roman"/>
          <w:b/>
          <w:sz w:val="20"/>
          <w:szCs w:val="20"/>
        </w:rPr>
        <w:t>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CE363B" w:rsidRPr="00E0244D" w:rsidRDefault="00CE363B" w:rsidP="00CE363B">
      <w:pPr>
        <w:spacing w:after="60" w:line="288" w:lineRule="atLeast"/>
        <w:outlineLvl w:val="0"/>
        <w:rPr>
          <w:rFonts w:ascii="Proxima Nova" w:eastAsia="Times New Roman" w:hAnsi="Proxima Nova" w:cs="Times New Roman"/>
          <w:b/>
          <w:bCs/>
          <w:color w:val="000000"/>
          <w:kern w:val="36"/>
          <w:sz w:val="20"/>
          <w:szCs w:val="20"/>
        </w:rPr>
      </w:pPr>
    </w:p>
    <w:p w:rsidR="00CE363B" w:rsidRPr="00E0244D" w:rsidRDefault="00CE363B" w:rsidP="00CE363B">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E0244D">
        <w:rPr>
          <w:rFonts w:ascii="Arial Rounded MT Bold" w:eastAsia="Times New Roman" w:hAnsi="Arial Rounded MT Bold" w:cs="Times New Roman"/>
          <w:color w:val="000000"/>
          <w:sz w:val="20"/>
          <w:szCs w:val="20"/>
        </w:rPr>
        <w:t>Chunk the article into manageable (</w:t>
      </w:r>
      <w:r w:rsidRPr="00E0244D">
        <w:rPr>
          <w:rFonts w:ascii="Arial Rounded MT Bold" w:eastAsia="Times New Roman" w:hAnsi="Arial Rounded MT Bold" w:cs="Times New Roman"/>
          <w:color w:val="000000"/>
          <w:sz w:val="20"/>
          <w:szCs w:val="20"/>
          <w:highlight w:val="yellow"/>
        </w:rPr>
        <w:t>2 paragraphs max.)</w:t>
      </w:r>
      <w:r w:rsidRPr="00E0244D">
        <w:rPr>
          <w:rFonts w:ascii="Arial Rounded MT Bold" w:eastAsia="Times New Roman" w:hAnsi="Arial Rounded MT Bold" w:cs="Times New Roman"/>
          <w:color w:val="000000"/>
          <w:sz w:val="20"/>
          <w:szCs w:val="20"/>
        </w:rPr>
        <w:t xml:space="preserve"> pieces.  Number them.  </w:t>
      </w:r>
      <w:r w:rsidRPr="00E0244D">
        <w:rPr>
          <w:rFonts w:ascii="Arial Rounded MT Bold" w:eastAsia="Times New Roman" w:hAnsi="Arial Rounded MT Bold" w:cs="Times New Roman"/>
          <w:color w:val="000000"/>
          <w:sz w:val="20"/>
          <w:szCs w:val="20"/>
          <w:highlight w:val="yellow"/>
        </w:rPr>
        <w:t>Don’t forget the title/opening!</w:t>
      </w:r>
    </w:p>
    <w:p w:rsidR="00CE363B" w:rsidRPr="00E0244D" w:rsidRDefault="00CE363B" w:rsidP="00CE363B">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E0244D">
        <w:rPr>
          <w:rFonts w:ascii="Arial Rounded MT Bold" w:eastAsia="Times New Roman" w:hAnsi="Arial Rounded MT Bold" w:cs="Times New Roman"/>
          <w:color w:val="000000"/>
          <w:sz w:val="20"/>
          <w:szCs w:val="20"/>
          <w:highlight w:val="green"/>
        </w:rPr>
        <w:t>Highlight</w:t>
      </w:r>
      <w:r w:rsidRPr="00E0244D">
        <w:rPr>
          <w:rFonts w:ascii="Arial Rounded MT Bold" w:eastAsia="Times New Roman" w:hAnsi="Arial Rounded MT Bold" w:cs="Times New Roman"/>
          <w:color w:val="000000"/>
          <w:sz w:val="20"/>
          <w:szCs w:val="20"/>
        </w:rPr>
        <w:t xml:space="preserve"> </w:t>
      </w:r>
      <w:r w:rsidRPr="00E0244D">
        <w:rPr>
          <w:rFonts w:ascii="Arial Rounded MT Bold" w:eastAsia="Times New Roman" w:hAnsi="Arial Rounded MT Bold" w:cs="Times New Roman"/>
          <w:color w:val="000000"/>
          <w:sz w:val="20"/>
          <w:szCs w:val="20"/>
          <w:u w:val="single"/>
        </w:rPr>
        <w:t>at least three words</w:t>
      </w:r>
      <w:r w:rsidRPr="00E0244D">
        <w:rPr>
          <w:rFonts w:ascii="Arial Rounded MT Bold" w:eastAsia="Times New Roman" w:hAnsi="Arial Rounded MT Bold" w:cs="Times New Roman"/>
          <w:color w:val="000000"/>
          <w:sz w:val="20"/>
          <w:szCs w:val="20"/>
        </w:rPr>
        <w:t xml:space="preserve"> you are not familiar with or that are important and define them </w:t>
      </w:r>
      <w:r w:rsidRPr="00E0244D">
        <w:rPr>
          <w:rFonts w:ascii="Arial Rounded MT Bold" w:eastAsia="Times New Roman" w:hAnsi="Arial Rounded MT Bold" w:cs="Times New Roman"/>
          <w:color w:val="000000"/>
          <w:sz w:val="20"/>
          <w:szCs w:val="20"/>
          <w:u w:val="single"/>
        </w:rPr>
        <w:t>on the graphic organizer</w:t>
      </w:r>
      <w:r w:rsidRPr="00E0244D">
        <w:rPr>
          <w:rFonts w:ascii="Arial Rounded MT Bold" w:eastAsia="Times New Roman" w:hAnsi="Arial Rounded MT Bold" w:cs="Times New Roman"/>
          <w:color w:val="000000"/>
          <w:sz w:val="20"/>
          <w:szCs w:val="20"/>
        </w:rPr>
        <w:t>.</w:t>
      </w:r>
    </w:p>
    <w:p w:rsidR="00CE363B" w:rsidRPr="00E0244D" w:rsidRDefault="00CE363B" w:rsidP="00CE363B">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0244D">
        <w:rPr>
          <w:rFonts w:ascii="Calibri" w:eastAsia="Times New Roman" w:hAnsi="Calibri" w:cs="Times New Roman"/>
          <w:kern w:val="36"/>
          <w:sz w:val="20"/>
          <w:szCs w:val="20"/>
        </w:rPr>
        <w:t xml:space="preserve">Show evidence of a close reading.  </w:t>
      </w:r>
      <w:r w:rsidRPr="00E0244D">
        <w:rPr>
          <w:rFonts w:ascii="Calibri" w:eastAsia="Times New Roman" w:hAnsi="Calibri" w:cs="Times New Roman"/>
          <w:kern w:val="36"/>
          <w:sz w:val="20"/>
          <w:szCs w:val="20"/>
          <w:highlight w:val="cyan"/>
        </w:rPr>
        <w:t>Mark up</w:t>
      </w:r>
      <w:r w:rsidRPr="00E0244D">
        <w:rPr>
          <w:rFonts w:ascii="Calibri" w:eastAsia="Times New Roman" w:hAnsi="Calibri" w:cs="Times New Roman"/>
          <w:kern w:val="36"/>
          <w:sz w:val="20"/>
          <w:szCs w:val="20"/>
        </w:rPr>
        <w:t xml:space="preserve"> the </w:t>
      </w:r>
      <w:r w:rsidRPr="00E0244D">
        <w:rPr>
          <w:rFonts w:ascii="Calibri" w:eastAsia="Times New Roman" w:hAnsi="Calibri" w:cs="Times New Roman"/>
          <w:kern w:val="36"/>
          <w:sz w:val="20"/>
          <w:szCs w:val="20"/>
          <w:highlight w:val="cyan"/>
        </w:rPr>
        <w:t>left side</w:t>
      </w:r>
      <w:r w:rsidRPr="00E0244D">
        <w:rPr>
          <w:rFonts w:ascii="Calibri" w:eastAsia="Times New Roman" w:hAnsi="Calibri" w:cs="Times New Roman"/>
          <w:kern w:val="36"/>
          <w:sz w:val="20"/>
          <w:szCs w:val="20"/>
        </w:rPr>
        <w:t xml:space="preserve"> of the text with questions and/or comments that demonstrate interacting with the text.  You may also include any confusion you have.</w:t>
      </w:r>
      <w:r w:rsidRPr="00E0244D">
        <w:rPr>
          <w:rFonts w:ascii="Calibri" w:eastAsia="Times New Roman" w:hAnsi="Calibri" w:cs="Times New Roman"/>
          <w:sz w:val="20"/>
          <w:szCs w:val="20"/>
          <w:u w:val="single"/>
        </w:rPr>
        <w:t xml:space="preserve"> </w:t>
      </w:r>
      <w:r w:rsidRPr="00E0244D">
        <w:rPr>
          <w:rFonts w:ascii="Calibri" w:eastAsia="Times New Roman" w:hAnsi="Calibri" w:cs="Times New Roman"/>
          <w:sz w:val="20"/>
          <w:szCs w:val="20"/>
        </w:rPr>
        <w:t xml:space="preserve"> </w:t>
      </w:r>
    </w:p>
    <w:p w:rsidR="00CE363B" w:rsidRPr="00F56D65" w:rsidRDefault="00CE363B" w:rsidP="00F56D65">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0244D">
        <w:rPr>
          <w:rFonts w:ascii="Calibri" w:eastAsia="Times New Roman" w:hAnsi="Calibri" w:cs="Times New Roman"/>
          <w:sz w:val="20"/>
          <w:szCs w:val="20"/>
        </w:rPr>
        <w:t xml:space="preserve"> </w:t>
      </w:r>
      <w:r w:rsidRPr="00E0244D">
        <w:rPr>
          <w:rFonts w:ascii="Calibri" w:eastAsia="Times New Roman" w:hAnsi="Calibri" w:cs="Times New Roman"/>
          <w:sz w:val="20"/>
          <w:szCs w:val="20"/>
          <w:highlight w:val="red"/>
        </w:rPr>
        <w:t>Complete</w:t>
      </w:r>
      <w:r w:rsidRPr="00E0244D">
        <w:rPr>
          <w:rFonts w:ascii="Calibri" w:eastAsia="Times New Roman" w:hAnsi="Calibri" w:cs="Times New Roman"/>
          <w:sz w:val="20"/>
          <w:szCs w:val="20"/>
        </w:rPr>
        <w:t xml:space="preserve"> the attached graphic organizer to analyze author’s craft.</w:t>
      </w:r>
      <w:r w:rsidR="007E5E86">
        <w:rPr>
          <w:rFonts w:ascii="Calibri" w:eastAsia="Times New Roman" w:hAnsi="Calibri" w:cs="Times New Roman"/>
          <w:sz w:val="20"/>
          <w:szCs w:val="20"/>
        </w:rPr>
        <w:t xml:space="preserve"> </w:t>
      </w:r>
    </w:p>
    <w:p w:rsidR="007E5E86" w:rsidRDefault="00611850" w:rsidP="007E5E86">
      <w:pPr>
        <w:shd w:val="clear" w:color="auto" w:fill="FFFFFF"/>
        <w:spacing w:after="240" w:line="540" w:lineRule="atLeast"/>
        <w:outlineLvl w:val="0"/>
        <w:rPr>
          <w:rFonts w:ascii="Arial" w:eastAsia="Times New Roman" w:hAnsi="Arial" w:cs="Arial"/>
          <w:b/>
          <w:bCs/>
          <w:color w:val="0A1529"/>
          <w:kern w:val="36"/>
          <w:sz w:val="32"/>
          <w:szCs w:val="32"/>
        </w:rPr>
      </w:pPr>
      <w:r>
        <w:rPr>
          <w:rFonts w:ascii="Arial" w:eastAsia="Times New Roman" w:hAnsi="Arial" w:cs="Arial"/>
          <w:b/>
          <w:bCs/>
          <w:color w:val="0A1529"/>
          <w:kern w:val="36"/>
          <w:sz w:val="32"/>
          <w:szCs w:val="32"/>
        </w:rPr>
        <w:t xml:space="preserve">Pat </w:t>
      </w:r>
      <w:proofErr w:type="spellStart"/>
      <w:r>
        <w:rPr>
          <w:rFonts w:ascii="Arial" w:eastAsia="Times New Roman" w:hAnsi="Arial" w:cs="Arial"/>
          <w:b/>
          <w:bCs/>
          <w:color w:val="0A1529"/>
          <w:kern w:val="36"/>
          <w:sz w:val="32"/>
          <w:szCs w:val="32"/>
        </w:rPr>
        <w:t>Summitt</w:t>
      </w:r>
      <w:proofErr w:type="spellEnd"/>
      <w:r>
        <w:rPr>
          <w:rFonts w:ascii="Arial" w:eastAsia="Times New Roman" w:hAnsi="Arial" w:cs="Arial"/>
          <w:b/>
          <w:bCs/>
          <w:color w:val="0A1529"/>
          <w:kern w:val="36"/>
          <w:sz w:val="32"/>
          <w:szCs w:val="32"/>
        </w:rPr>
        <w:t>, Champion for Women &amp; W</w:t>
      </w:r>
      <w:r w:rsidR="006A66EC" w:rsidRPr="00611850">
        <w:rPr>
          <w:rFonts w:ascii="Arial" w:eastAsia="Times New Roman" w:hAnsi="Arial" w:cs="Arial"/>
          <w:b/>
          <w:bCs/>
          <w:color w:val="0A1529"/>
          <w:kern w:val="36"/>
          <w:sz w:val="32"/>
          <w:szCs w:val="32"/>
        </w:rPr>
        <w:t xml:space="preserve">inningest D-I </w:t>
      </w:r>
      <w:r>
        <w:rPr>
          <w:rFonts w:ascii="Arial" w:eastAsia="Times New Roman" w:hAnsi="Arial" w:cs="Arial"/>
          <w:b/>
          <w:bCs/>
          <w:color w:val="0A1529"/>
          <w:kern w:val="36"/>
          <w:sz w:val="32"/>
          <w:szCs w:val="32"/>
        </w:rPr>
        <w:t>Hoops Coach, has D</w:t>
      </w:r>
      <w:r w:rsidR="006A66EC" w:rsidRPr="00611850">
        <w:rPr>
          <w:rFonts w:ascii="Arial" w:eastAsia="Times New Roman" w:hAnsi="Arial" w:cs="Arial"/>
          <w:b/>
          <w:bCs/>
          <w:color w:val="0A1529"/>
          <w:kern w:val="36"/>
          <w:sz w:val="32"/>
          <w:szCs w:val="32"/>
        </w:rPr>
        <w:t>ied</w:t>
      </w:r>
      <w:r w:rsidR="00F56D65">
        <w:rPr>
          <w:rFonts w:ascii="Arial" w:eastAsia="Times New Roman" w:hAnsi="Arial" w:cs="Arial"/>
          <w:b/>
          <w:bCs/>
          <w:color w:val="0A1529"/>
          <w:kern w:val="36"/>
          <w:sz w:val="32"/>
          <w:szCs w:val="32"/>
        </w:rPr>
        <w:t xml:space="preserve">       </w:t>
      </w:r>
      <w:r w:rsidR="00F56D65" w:rsidRPr="00F56D65">
        <w:rPr>
          <w:rFonts w:ascii="Arial" w:eastAsia="Times New Roman" w:hAnsi="Arial" w:cs="Arial"/>
          <w:b/>
          <w:bCs/>
          <w:color w:val="0A1529"/>
          <w:kern w:val="36"/>
          <w:sz w:val="18"/>
          <w:szCs w:val="18"/>
        </w:rPr>
        <w:t xml:space="preserve">By </w:t>
      </w:r>
      <w:hyperlink r:id="rId6" w:history="1">
        <w:r w:rsidR="006A66EC" w:rsidRPr="00F56D65">
          <w:rPr>
            <w:rFonts w:ascii="Arial" w:eastAsia="Times New Roman" w:hAnsi="Arial" w:cs="Arial"/>
            <w:b/>
            <w:bCs/>
            <w:caps/>
            <w:color w:val="FE4020"/>
            <w:spacing w:val="15"/>
            <w:sz w:val="18"/>
            <w:szCs w:val="18"/>
            <w:u w:val="single"/>
          </w:rPr>
          <w:t>ALEXANDER WOLFF</w:t>
        </w:r>
      </w:hyperlink>
      <w:r w:rsidR="00F56D65">
        <w:rPr>
          <w:rFonts w:ascii="Arial" w:eastAsia="Times New Roman" w:hAnsi="Arial" w:cs="Arial"/>
          <w:b/>
          <w:bCs/>
          <w:color w:val="0A1529"/>
          <w:kern w:val="36"/>
          <w:sz w:val="32"/>
          <w:szCs w:val="32"/>
        </w:rPr>
        <w:t xml:space="preserve"> </w:t>
      </w:r>
      <w:r w:rsidR="00F56D65" w:rsidRPr="00F56D65">
        <w:rPr>
          <w:rFonts w:ascii="Arial" w:eastAsia="Times New Roman" w:hAnsi="Arial" w:cs="Arial"/>
          <w:b/>
          <w:bCs/>
          <w:color w:val="0A1529"/>
          <w:kern w:val="36"/>
          <w:sz w:val="18"/>
          <w:szCs w:val="18"/>
        </w:rPr>
        <w:t>-</w:t>
      </w:r>
      <w:r w:rsidR="00F56D65">
        <w:rPr>
          <w:rFonts w:ascii="Arial" w:eastAsia="Times New Roman" w:hAnsi="Arial" w:cs="Arial"/>
          <w:b/>
          <w:bCs/>
          <w:color w:val="0A1529"/>
          <w:kern w:val="36"/>
          <w:sz w:val="32"/>
          <w:szCs w:val="32"/>
        </w:rPr>
        <w:t xml:space="preserve"> </w:t>
      </w:r>
      <w:r w:rsidR="006A66EC" w:rsidRPr="00F56D65">
        <w:rPr>
          <w:rFonts w:ascii="Helvetica" w:eastAsia="Times New Roman" w:hAnsi="Helvetica" w:cs="Helvetica"/>
          <w:color w:val="686C73"/>
          <w:sz w:val="18"/>
          <w:szCs w:val="18"/>
        </w:rPr>
        <w:t>Tuesday June 28th, 2016</w:t>
      </w:r>
    </w:p>
    <w:p w:rsidR="006A66EC" w:rsidRPr="007E5E86" w:rsidRDefault="006A66EC" w:rsidP="007E5E86">
      <w:pPr>
        <w:shd w:val="clear" w:color="auto" w:fill="FFFFFF"/>
        <w:spacing w:after="240" w:line="540" w:lineRule="atLeast"/>
        <w:ind w:firstLine="720"/>
        <w:outlineLvl w:val="0"/>
        <w:rPr>
          <w:rFonts w:ascii="Arial" w:eastAsia="Times New Roman" w:hAnsi="Arial" w:cs="Arial"/>
          <w:b/>
          <w:bCs/>
          <w:color w:val="0A1529"/>
          <w:kern w:val="36"/>
          <w:sz w:val="32"/>
          <w:szCs w:val="32"/>
        </w:rPr>
      </w:pPr>
      <w:r w:rsidRPr="00F56D65">
        <w:rPr>
          <w:rFonts w:ascii="Georgia" w:eastAsia="Times New Roman" w:hAnsi="Georgia" w:cs="Times New Roman"/>
          <w:color w:val="0A1529"/>
          <w:spacing w:val="4"/>
          <w:sz w:val="20"/>
          <w:szCs w:val="20"/>
        </w:rPr>
        <w:t xml:space="preserve">Imagine the indignity: You play 40 minutes to a standstill and, in the sacred compact of sports, now face overtime—yet because your game is a prelim to a men’s game, you’re forced to play OT with a running clock lest the tip-off to the main event be delayed. That’s what happened to Pat </w:t>
      </w:r>
      <w:proofErr w:type="spellStart"/>
      <w:r w:rsidRPr="00F56D65">
        <w:rPr>
          <w:rFonts w:ascii="Georgia" w:eastAsia="Times New Roman" w:hAnsi="Georgia" w:cs="Times New Roman"/>
          <w:color w:val="0A1529"/>
          <w:spacing w:val="4"/>
          <w:sz w:val="20"/>
          <w:szCs w:val="20"/>
        </w:rPr>
        <w:t>Summitt’s</w:t>
      </w:r>
      <w:proofErr w:type="spellEnd"/>
      <w:r w:rsidRPr="00F56D65">
        <w:rPr>
          <w:rFonts w:ascii="Georgia" w:eastAsia="Times New Roman" w:hAnsi="Georgia" w:cs="Times New Roman"/>
          <w:color w:val="0A1529"/>
          <w:spacing w:val="4"/>
          <w:sz w:val="20"/>
          <w:szCs w:val="20"/>
        </w:rPr>
        <w:t xml:space="preserve"> Tennessee Lady </w:t>
      </w:r>
      <w:proofErr w:type="spellStart"/>
      <w:r w:rsidRPr="00F56D65">
        <w:rPr>
          <w:rFonts w:ascii="Georgia" w:eastAsia="Times New Roman" w:hAnsi="Georgia" w:cs="Times New Roman"/>
          <w:color w:val="0A1529"/>
          <w:spacing w:val="4"/>
          <w:sz w:val="20"/>
          <w:szCs w:val="20"/>
        </w:rPr>
        <w:t>Vols</w:t>
      </w:r>
      <w:proofErr w:type="spellEnd"/>
      <w:r w:rsidRPr="00F56D65">
        <w:rPr>
          <w:rFonts w:ascii="Georgia" w:eastAsia="Times New Roman" w:hAnsi="Georgia" w:cs="Times New Roman"/>
          <w:color w:val="0A1529"/>
          <w:spacing w:val="4"/>
          <w:sz w:val="20"/>
          <w:szCs w:val="20"/>
        </w:rPr>
        <w:t xml:space="preserve"> at LSU in 1979. It was only one of countless affronts that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who has died at 64 of early-onset dementia, Alzheimer’s type, endured over a career in which she nonetheless won eight NCAA titles and a record 1,098 games and changed the way Americans regard women’s sports. Wash the uniforms. Drive the van. Make do. Make history.</w:t>
      </w:r>
    </w:p>
    <w:p w:rsidR="006A66EC" w:rsidRPr="00F56D65" w:rsidRDefault="006A66EC" w:rsidP="007E5E86">
      <w:pPr>
        <w:shd w:val="clear" w:color="auto" w:fill="FFFFFF"/>
        <w:spacing w:before="240" w:after="240" w:line="420" w:lineRule="atLeast"/>
        <w:ind w:firstLine="720"/>
        <w:rPr>
          <w:rFonts w:ascii="Georgia" w:eastAsia="Times New Roman" w:hAnsi="Georgia" w:cs="Times New Roman"/>
          <w:color w:val="0A1529"/>
          <w:spacing w:val="4"/>
          <w:sz w:val="20"/>
          <w:szCs w:val="20"/>
        </w:rPr>
      </w:pPr>
      <w:r w:rsidRPr="00F56D65">
        <w:rPr>
          <w:rFonts w:ascii="Georgia" w:eastAsia="Times New Roman" w:hAnsi="Georgia" w:cs="Times New Roman"/>
          <w:color w:val="0A1529"/>
          <w:spacing w:val="4"/>
          <w:sz w:val="20"/>
          <w:szCs w:val="20"/>
        </w:rPr>
        <w:t xml:space="preserve">It may be unworthy to evaluate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by using a man as a point of </w:t>
      </w:r>
      <w:proofErr w:type="gramStart"/>
      <w:r w:rsidRPr="00F56D65">
        <w:rPr>
          <w:rFonts w:ascii="Georgia" w:eastAsia="Times New Roman" w:hAnsi="Georgia" w:cs="Times New Roman"/>
          <w:color w:val="0A1529"/>
          <w:spacing w:val="4"/>
          <w:sz w:val="20"/>
          <w:szCs w:val="20"/>
        </w:rPr>
        <w:t>reference,</w:t>
      </w:r>
      <w:proofErr w:type="gramEnd"/>
      <w:r w:rsidRPr="00F56D65">
        <w:rPr>
          <w:rFonts w:ascii="Georgia" w:eastAsia="Times New Roman" w:hAnsi="Georgia" w:cs="Times New Roman"/>
          <w:color w:val="0A1529"/>
          <w:spacing w:val="4"/>
          <w:sz w:val="20"/>
          <w:szCs w:val="20"/>
        </w:rPr>
        <w:t xml:space="preserve"> after all she did to stiffen the spine of women’s sports so they might stand on their own. But as a cultural figure and coach without peer, she was to Tennessee what Bear Bryant was to Alabama: feared, revered, iconic. No disrespect intended—and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herself never skimped on propriety, even as she put a padded shoulder to closed doors as if it were a battering ram—but consider for a moment the chorus line of men who served alongside her in Knoxville over 38 years: In football, Bill Battle, Johnny Majors, Phillip Fulmer, Lane </w:t>
      </w:r>
      <w:proofErr w:type="spellStart"/>
      <w:r w:rsidRPr="00F56D65">
        <w:rPr>
          <w:rFonts w:ascii="Georgia" w:eastAsia="Times New Roman" w:hAnsi="Georgia" w:cs="Times New Roman"/>
          <w:color w:val="0A1529"/>
          <w:spacing w:val="4"/>
          <w:sz w:val="20"/>
          <w:szCs w:val="20"/>
        </w:rPr>
        <w:t>Kiffin</w:t>
      </w:r>
      <w:proofErr w:type="spellEnd"/>
      <w:r w:rsidRPr="00F56D65">
        <w:rPr>
          <w:rFonts w:ascii="Georgia" w:eastAsia="Times New Roman" w:hAnsi="Georgia" w:cs="Times New Roman"/>
          <w:color w:val="0A1529"/>
          <w:spacing w:val="4"/>
          <w:sz w:val="20"/>
          <w:szCs w:val="20"/>
        </w:rPr>
        <w:t xml:space="preserve"> and Derek Dooley; In men’s basketball, Ray Mears, Don </w:t>
      </w:r>
      <w:proofErr w:type="spellStart"/>
      <w:r w:rsidRPr="00F56D65">
        <w:rPr>
          <w:rFonts w:ascii="Georgia" w:eastAsia="Times New Roman" w:hAnsi="Georgia" w:cs="Times New Roman"/>
          <w:color w:val="0A1529"/>
          <w:spacing w:val="4"/>
          <w:sz w:val="20"/>
          <w:szCs w:val="20"/>
        </w:rPr>
        <w:t>DeVoe</w:t>
      </w:r>
      <w:proofErr w:type="spellEnd"/>
      <w:r w:rsidRPr="00F56D65">
        <w:rPr>
          <w:rFonts w:ascii="Georgia" w:eastAsia="Times New Roman" w:hAnsi="Georgia" w:cs="Times New Roman"/>
          <w:color w:val="0A1529"/>
          <w:spacing w:val="4"/>
          <w:sz w:val="20"/>
          <w:szCs w:val="20"/>
        </w:rPr>
        <w:t xml:space="preserve">, Wade Houston, Kevin O’Neill, Jerry Green, Buzz Peterson, Bruce Pearl and Cuonzo Martin. Some are remembered as promoters, others for their integrity, while a few collected a brace of winning seasons and one even a national title. But none, if honest with </w:t>
      </w:r>
      <w:proofErr w:type="gramStart"/>
      <w:r w:rsidRPr="00F56D65">
        <w:rPr>
          <w:rFonts w:ascii="Georgia" w:eastAsia="Times New Roman" w:hAnsi="Georgia" w:cs="Times New Roman"/>
          <w:color w:val="0A1529"/>
          <w:spacing w:val="4"/>
          <w:sz w:val="20"/>
          <w:szCs w:val="20"/>
        </w:rPr>
        <w:t>himself</w:t>
      </w:r>
      <w:proofErr w:type="gramEnd"/>
      <w:r w:rsidRPr="00F56D65">
        <w:rPr>
          <w:rFonts w:ascii="Georgia" w:eastAsia="Times New Roman" w:hAnsi="Georgia" w:cs="Times New Roman"/>
          <w:color w:val="0A1529"/>
          <w:spacing w:val="4"/>
          <w:sz w:val="20"/>
          <w:szCs w:val="20"/>
        </w:rPr>
        <w:t xml:space="preserve">, would claim to have reliably delivered </w:t>
      </w:r>
      <w:r w:rsidRPr="00F56D65">
        <w:rPr>
          <w:rFonts w:ascii="Georgia" w:eastAsia="Times New Roman" w:hAnsi="Georgia" w:cs="Times New Roman"/>
          <w:color w:val="0A1529"/>
          <w:spacing w:val="4"/>
          <w:sz w:val="20"/>
          <w:szCs w:val="20"/>
        </w:rPr>
        <w:lastRenderedPageBreak/>
        <w:t>on all counts, certainly not at the standard she did. How’s this for a deal? Come play four years for me, and you’ll get your degree and reach at least one Final Four.</w:t>
      </w:r>
    </w:p>
    <w:p w:rsidR="006A66EC" w:rsidRPr="00F56D65" w:rsidRDefault="00EA1337" w:rsidP="006A66EC">
      <w:pPr>
        <w:shd w:val="clear" w:color="auto" w:fill="FFFFFF"/>
        <w:spacing w:before="240" w:after="240" w:line="420" w:lineRule="atLeast"/>
        <w:rPr>
          <w:rFonts w:ascii="Georgia" w:eastAsia="Times New Roman" w:hAnsi="Georgia" w:cs="Times New Roman"/>
          <w:color w:val="0A1529"/>
          <w:spacing w:val="4"/>
          <w:sz w:val="20"/>
          <w:szCs w:val="20"/>
        </w:rPr>
      </w:pPr>
      <w:r w:rsidRPr="00F56D65">
        <w:rPr>
          <w:rFonts w:ascii="Georgia" w:eastAsia="Times New Roman" w:hAnsi="Georgia" w:cs="Times New Roman"/>
          <w:color w:val="0A1529"/>
          <w:spacing w:val="4"/>
          <w:sz w:val="20"/>
          <w:szCs w:val="20"/>
        </w:rPr>
        <w:t xml:space="preserve">      </w:t>
      </w:r>
      <w:proofErr w:type="spellStart"/>
      <w:r w:rsidR="006A66EC" w:rsidRPr="00F56D65">
        <w:rPr>
          <w:rFonts w:ascii="Georgia" w:eastAsia="Times New Roman" w:hAnsi="Georgia" w:cs="Times New Roman"/>
          <w:color w:val="0A1529"/>
          <w:spacing w:val="4"/>
          <w:sz w:val="20"/>
          <w:szCs w:val="20"/>
        </w:rPr>
        <w:t>Summitt</w:t>
      </w:r>
      <w:proofErr w:type="spellEnd"/>
      <w:r w:rsidR="006A66EC" w:rsidRPr="00F56D65">
        <w:rPr>
          <w:rFonts w:ascii="Georgia" w:eastAsia="Times New Roman" w:hAnsi="Georgia" w:cs="Times New Roman"/>
          <w:color w:val="0A1529"/>
          <w:spacing w:val="4"/>
          <w:sz w:val="20"/>
          <w:szCs w:val="20"/>
        </w:rPr>
        <w:t xml:space="preserve"> subverted female stereotypes. She rarely teared up, and by the end of each season she had flattened the gold rings adorning her right hand from all the whacks on the floor. Friends traced her drive to a lifelong crusade to prove </w:t>
      </w:r>
      <w:proofErr w:type="gramStart"/>
      <w:r w:rsidR="006A66EC" w:rsidRPr="00F56D65">
        <w:rPr>
          <w:rFonts w:ascii="Georgia" w:eastAsia="Times New Roman" w:hAnsi="Georgia" w:cs="Times New Roman"/>
          <w:color w:val="0A1529"/>
          <w:spacing w:val="4"/>
          <w:sz w:val="20"/>
          <w:szCs w:val="20"/>
        </w:rPr>
        <w:t>herself</w:t>
      </w:r>
      <w:proofErr w:type="gramEnd"/>
      <w:r w:rsidR="006A66EC" w:rsidRPr="00F56D65">
        <w:rPr>
          <w:rFonts w:ascii="Georgia" w:eastAsia="Times New Roman" w:hAnsi="Georgia" w:cs="Times New Roman"/>
          <w:color w:val="0A1529"/>
          <w:spacing w:val="4"/>
          <w:sz w:val="20"/>
          <w:szCs w:val="20"/>
        </w:rPr>
        <w:t xml:space="preserve"> to an emotionally distant father. But she came to credit her success to an ability to recognize players as complex wholes. She encouraged them to call her Pat, not Coach. And in 2007 she pulled on a cheerleader’s outfit and sang “Rocky Top” at a men’s game. As her son, Tyler, put it, “It’s not so much going out and changing the minds of men. It’s empowering women to do whatever they want to do.”</w:t>
      </w:r>
    </w:p>
    <w:p w:rsidR="006A66EC" w:rsidRPr="00F56D65" w:rsidRDefault="006A66EC" w:rsidP="007E5E86">
      <w:pPr>
        <w:shd w:val="clear" w:color="auto" w:fill="FFFFFF"/>
        <w:spacing w:before="240" w:after="240" w:line="420" w:lineRule="atLeast"/>
        <w:ind w:firstLine="720"/>
        <w:rPr>
          <w:rFonts w:ascii="Georgia" w:eastAsia="Times New Roman" w:hAnsi="Georgia" w:cs="Times New Roman"/>
          <w:color w:val="0A1529"/>
          <w:spacing w:val="4"/>
          <w:sz w:val="20"/>
          <w:szCs w:val="20"/>
        </w:rPr>
      </w:pPr>
      <w:r w:rsidRPr="00F56D65">
        <w:rPr>
          <w:rFonts w:ascii="Georgia" w:eastAsia="Times New Roman" w:hAnsi="Georgia" w:cs="Times New Roman"/>
          <w:color w:val="0A1529"/>
          <w:spacing w:val="4"/>
          <w:sz w:val="20"/>
          <w:szCs w:val="20"/>
        </w:rPr>
        <w:t xml:space="preserve">Tyler told me that late in 2011, in the aftermath of her diagnosis, as SI prepared to recognize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and Duke </w:t>
      </w:r>
      <w:proofErr w:type="gramStart"/>
      <w:r w:rsidRPr="00F56D65">
        <w:rPr>
          <w:rFonts w:ascii="Georgia" w:eastAsia="Times New Roman" w:hAnsi="Georgia" w:cs="Times New Roman"/>
          <w:color w:val="0A1529"/>
          <w:spacing w:val="4"/>
          <w:sz w:val="20"/>
          <w:szCs w:val="20"/>
        </w:rPr>
        <w:t>men’s</w:t>
      </w:r>
      <w:proofErr w:type="gramEnd"/>
      <w:r w:rsidRPr="00F56D65">
        <w:rPr>
          <w:rFonts w:ascii="Georgia" w:eastAsia="Times New Roman" w:hAnsi="Georgia" w:cs="Times New Roman"/>
          <w:color w:val="0A1529"/>
          <w:spacing w:val="4"/>
          <w:sz w:val="20"/>
          <w:szCs w:val="20"/>
        </w:rPr>
        <w:t xml:space="preserve"> coach Mike Krzyzewski as Sportspersons of the Year. One of the people most profoundly affected by her illness was Mickey </w:t>
      </w:r>
      <w:proofErr w:type="spellStart"/>
      <w:r w:rsidRPr="00F56D65">
        <w:rPr>
          <w:rFonts w:ascii="Georgia" w:eastAsia="Times New Roman" w:hAnsi="Georgia" w:cs="Times New Roman"/>
          <w:color w:val="0A1529"/>
          <w:spacing w:val="4"/>
          <w:sz w:val="20"/>
          <w:szCs w:val="20"/>
        </w:rPr>
        <w:t>Dearstone</w:t>
      </w:r>
      <w:proofErr w:type="spellEnd"/>
      <w:r w:rsidRPr="00F56D65">
        <w:rPr>
          <w:rFonts w:ascii="Georgia" w:eastAsia="Times New Roman" w:hAnsi="Georgia" w:cs="Times New Roman"/>
          <w:color w:val="0A1529"/>
          <w:spacing w:val="4"/>
          <w:sz w:val="20"/>
          <w:szCs w:val="20"/>
        </w:rPr>
        <w:t xml:space="preserve">, the Lady </w:t>
      </w:r>
      <w:proofErr w:type="spellStart"/>
      <w:r w:rsidRPr="00F56D65">
        <w:rPr>
          <w:rFonts w:ascii="Georgia" w:eastAsia="Times New Roman" w:hAnsi="Georgia" w:cs="Times New Roman"/>
          <w:color w:val="0A1529"/>
          <w:spacing w:val="4"/>
          <w:sz w:val="20"/>
          <w:szCs w:val="20"/>
        </w:rPr>
        <w:t>Vols</w:t>
      </w:r>
      <w:proofErr w:type="spellEnd"/>
      <w:r w:rsidRPr="00F56D65">
        <w:rPr>
          <w:rFonts w:ascii="Georgia" w:eastAsia="Times New Roman" w:hAnsi="Georgia" w:cs="Times New Roman"/>
          <w:color w:val="0A1529"/>
          <w:spacing w:val="4"/>
          <w:sz w:val="20"/>
          <w:szCs w:val="20"/>
        </w:rPr>
        <w:t xml:space="preserve">’ radioman. </w:t>
      </w:r>
      <w:proofErr w:type="spellStart"/>
      <w:r w:rsidRPr="00F56D65">
        <w:rPr>
          <w:rFonts w:ascii="Georgia" w:eastAsia="Times New Roman" w:hAnsi="Georgia" w:cs="Times New Roman"/>
          <w:color w:val="0A1529"/>
          <w:spacing w:val="4"/>
          <w:sz w:val="20"/>
          <w:szCs w:val="20"/>
        </w:rPr>
        <w:t>Dearstone</w:t>
      </w:r>
      <w:proofErr w:type="spellEnd"/>
      <w:r w:rsidRPr="00F56D65">
        <w:rPr>
          <w:rFonts w:ascii="Georgia" w:eastAsia="Times New Roman" w:hAnsi="Georgia" w:cs="Times New Roman"/>
          <w:color w:val="0A1529"/>
          <w:spacing w:val="4"/>
          <w:sz w:val="20"/>
          <w:szCs w:val="20"/>
        </w:rPr>
        <w:t xml:space="preserve"> recounted for me the karmic returns from </w:t>
      </w:r>
      <w:proofErr w:type="spellStart"/>
      <w:r w:rsidRPr="00F56D65">
        <w:rPr>
          <w:rFonts w:ascii="Georgia" w:eastAsia="Times New Roman" w:hAnsi="Georgia" w:cs="Times New Roman"/>
          <w:color w:val="0A1529"/>
          <w:spacing w:val="4"/>
          <w:sz w:val="20"/>
          <w:szCs w:val="20"/>
        </w:rPr>
        <w:t>Summitt’s</w:t>
      </w:r>
      <w:proofErr w:type="spellEnd"/>
      <w:r w:rsidRPr="00F56D65">
        <w:rPr>
          <w:rFonts w:ascii="Georgia" w:eastAsia="Times New Roman" w:hAnsi="Georgia" w:cs="Times New Roman"/>
          <w:color w:val="0A1529"/>
          <w:spacing w:val="4"/>
          <w:sz w:val="20"/>
          <w:szCs w:val="20"/>
        </w:rPr>
        <w:t xml:space="preserve"> promotion of the greater women’s game—how she got a recruiting leg up with Candace Parker, one of the former Lady </w:t>
      </w:r>
      <w:proofErr w:type="spellStart"/>
      <w:r w:rsidRPr="00F56D65">
        <w:rPr>
          <w:rFonts w:ascii="Georgia" w:eastAsia="Times New Roman" w:hAnsi="Georgia" w:cs="Times New Roman"/>
          <w:color w:val="0A1529"/>
          <w:spacing w:val="4"/>
          <w:sz w:val="20"/>
          <w:szCs w:val="20"/>
        </w:rPr>
        <w:t>Vols</w:t>
      </w:r>
      <w:proofErr w:type="spellEnd"/>
      <w:r w:rsidRPr="00F56D65">
        <w:rPr>
          <w:rFonts w:ascii="Georgia" w:eastAsia="Times New Roman" w:hAnsi="Georgia" w:cs="Times New Roman"/>
          <w:color w:val="0A1529"/>
          <w:spacing w:val="4"/>
          <w:sz w:val="20"/>
          <w:szCs w:val="20"/>
        </w:rPr>
        <w:t xml:space="preserve"> who rushed back to Knoxville last week to be at her side, when Parker was a little girl in Chicago and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took time to sign her hat at a DePaul game. But nothing stuck with </w:t>
      </w:r>
      <w:proofErr w:type="spellStart"/>
      <w:r w:rsidRPr="00F56D65">
        <w:rPr>
          <w:rFonts w:ascii="Georgia" w:eastAsia="Times New Roman" w:hAnsi="Georgia" w:cs="Times New Roman"/>
          <w:color w:val="0A1529"/>
          <w:spacing w:val="4"/>
          <w:sz w:val="20"/>
          <w:szCs w:val="20"/>
        </w:rPr>
        <w:t>Dearstone</w:t>
      </w:r>
      <w:proofErr w:type="spellEnd"/>
      <w:r w:rsidRPr="00F56D65">
        <w:rPr>
          <w:rFonts w:ascii="Georgia" w:eastAsia="Times New Roman" w:hAnsi="Georgia" w:cs="Times New Roman"/>
          <w:color w:val="0A1529"/>
          <w:spacing w:val="4"/>
          <w:sz w:val="20"/>
          <w:szCs w:val="20"/>
        </w:rPr>
        <w:t xml:space="preserve"> more than something he witnessed during a road trip in ’08, years after that team van had given way to charter jets.</w:t>
      </w:r>
    </w:p>
    <w:p w:rsidR="004B2A4E" w:rsidRPr="00F56D65" w:rsidRDefault="004B2A4E" w:rsidP="007E5E86">
      <w:pPr>
        <w:shd w:val="clear" w:color="auto" w:fill="FFFFFF"/>
        <w:spacing w:before="240" w:after="240" w:line="420" w:lineRule="atLeast"/>
        <w:ind w:firstLine="720"/>
        <w:rPr>
          <w:rFonts w:ascii="Georgia" w:eastAsia="Times New Roman" w:hAnsi="Georgia" w:cs="Times New Roman"/>
          <w:color w:val="0A1529"/>
          <w:spacing w:val="4"/>
          <w:sz w:val="20"/>
          <w:szCs w:val="20"/>
        </w:rPr>
      </w:pPr>
      <w:r w:rsidRPr="004B2A4E">
        <w:rPr>
          <w:rFonts w:ascii="Georgia" w:eastAsia="Times New Roman" w:hAnsi="Georgia" w:cs="Times New Roman"/>
          <w:color w:val="0A1529"/>
          <w:spacing w:val="4"/>
          <w:sz w:val="20"/>
          <w:szCs w:val="20"/>
        </w:rPr>
        <w:t xml:space="preserve"> </w:t>
      </w:r>
      <w:r w:rsidRPr="00F56D65">
        <w:rPr>
          <w:rFonts w:ascii="Georgia" w:eastAsia="Times New Roman" w:hAnsi="Georgia" w:cs="Times New Roman"/>
          <w:color w:val="0A1529"/>
          <w:spacing w:val="4"/>
          <w:sz w:val="20"/>
          <w:szCs w:val="20"/>
        </w:rPr>
        <w:t xml:space="preserve">As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settled into her seat in the first row, waiting for takeoff, the flight attendant in the jump seat opposite her began to sob. “What is it?”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asked. “Tell me, what’s the matter?”</w:t>
      </w:r>
      <w:r w:rsidR="007E5E86">
        <w:rPr>
          <w:rFonts w:ascii="Georgia" w:eastAsia="Times New Roman" w:hAnsi="Georgia" w:cs="Times New Roman"/>
          <w:color w:val="0A1529"/>
          <w:spacing w:val="4"/>
          <w:sz w:val="20"/>
          <w:szCs w:val="20"/>
        </w:rPr>
        <w:t xml:space="preserve"> </w:t>
      </w:r>
      <w:r w:rsidRPr="00F56D65">
        <w:rPr>
          <w:rFonts w:ascii="Georgia" w:eastAsia="Times New Roman" w:hAnsi="Georgia" w:cs="Times New Roman"/>
          <w:color w:val="0A1529"/>
          <w:spacing w:val="4"/>
          <w:sz w:val="20"/>
          <w:szCs w:val="20"/>
        </w:rPr>
        <w:t xml:space="preserve">It turned out that years ago, upon leaving the floor after a game at Louisiana Tech, </w:t>
      </w:r>
      <w:proofErr w:type="spellStart"/>
      <w:r w:rsidRPr="00F56D65">
        <w:rPr>
          <w:rFonts w:ascii="Georgia" w:eastAsia="Times New Roman" w:hAnsi="Georgia" w:cs="Times New Roman"/>
          <w:color w:val="0A1529"/>
          <w:spacing w:val="4"/>
          <w:sz w:val="20"/>
          <w:szCs w:val="20"/>
        </w:rPr>
        <w:t>Summitt</w:t>
      </w:r>
      <w:proofErr w:type="spellEnd"/>
      <w:r w:rsidRPr="00F56D65">
        <w:rPr>
          <w:rFonts w:ascii="Georgia" w:eastAsia="Times New Roman" w:hAnsi="Georgia" w:cs="Times New Roman"/>
          <w:color w:val="0A1529"/>
          <w:spacing w:val="4"/>
          <w:sz w:val="20"/>
          <w:szCs w:val="20"/>
        </w:rPr>
        <w:t xml:space="preserve"> had spotted a girl in a wheelchair at the mouth of the tunnel. She walked over, dropped to one knee, and said, “Don’t let the way you are now define who you will be. You can overcome anything if you work at it.”</w:t>
      </w:r>
    </w:p>
    <w:p w:rsidR="001A7106" w:rsidRPr="00F56D65" w:rsidRDefault="001A7106" w:rsidP="007E5E86">
      <w:pPr>
        <w:shd w:val="clear" w:color="auto" w:fill="FFFFFF"/>
        <w:spacing w:before="240" w:after="240" w:line="420" w:lineRule="atLeast"/>
        <w:ind w:firstLine="720"/>
        <w:rPr>
          <w:rFonts w:ascii="Georgia" w:eastAsia="Times New Roman" w:hAnsi="Georgia" w:cs="Times New Roman"/>
          <w:color w:val="0A1529"/>
          <w:spacing w:val="4"/>
          <w:sz w:val="20"/>
          <w:szCs w:val="20"/>
        </w:rPr>
      </w:pPr>
      <w:r w:rsidRPr="00F56D65">
        <w:rPr>
          <w:rFonts w:ascii="Georgia" w:eastAsia="Times New Roman" w:hAnsi="Georgia" w:cs="Times New Roman"/>
          <w:color w:val="0A1529"/>
          <w:spacing w:val="4"/>
          <w:sz w:val="20"/>
          <w:szCs w:val="20"/>
        </w:rPr>
        <w:t>That little girl grew up to be the woman who would soon be getting out of that jump seat to work that flight, and for the moment she was overcome with emotion at having the chance to thank this woman who foretold how she could control her fate.</w:t>
      </w:r>
    </w:p>
    <w:p w:rsidR="001A7106" w:rsidRPr="007E5E86" w:rsidRDefault="001A7106" w:rsidP="007E5E86">
      <w:pPr>
        <w:shd w:val="clear" w:color="auto" w:fill="FFFFFF"/>
        <w:spacing w:before="240" w:line="420" w:lineRule="atLeast"/>
        <w:rPr>
          <w:rFonts w:ascii="Georgia" w:eastAsia="Times New Roman" w:hAnsi="Georgia" w:cs="Times New Roman"/>
          <w:color w:val="0A1529"/>
          <w:spacing w:val="4"/>
          <w:sz w:val="20"/>
          <w:szCs w:val="20"/>
        </w:rPr>
      </w:pPr>
      <w:r w:rsidRPr="00F56D65">
        <w:rPr>
          <w:rFonts w:ascii="Georgia" w:eastAsia="Times New Roman" w:hAnsi="Georgia" w:cs="Times New Roman"/>
          <w:color w:val="0A1529"/>
          <w:spacing w:val="4"/>
          <w:sz w:val="20"/>
          <w:szCs w:val="20"/>
        </w:rPr>
        <w:t xml:space="preserve">Pat </w:t>
      </w:r>
      <w:proofErr w:type="spellStart"/>
      <w:r w:rsidRPr="00F56D65">
        <w:rPr>
          <w:rFonts w:ascii="Georgia" w:eastAsia="Times New Roman" w:hAnsi="Georgia" w:cs="Times New Roman"/>
          <w:color w:val="0A1529"/>
          <w:spacing w:val="4"/>
          <w:sz w:val="20"/>
          <w:szCs w:val="20"/>
        </w:rPr>
        <w:t>Summitt’s</w:t>
      </w:r>
      <w:proofErr w:type="spellEnd"/>
      <w:r w:rsidRPr="00F56D65">
        <w:rPr>
          <w:rFonts w:ascii="Georgia" w:eastAsia="Times New Roman" w:hAnsi="Georgia" w:cs="Times New Roman"/>
          <w:color w:val="0A1529"/>
          <w:spacing w:val="4"/>
          <w:sz w:val="20"/>
          <w:szCs w:val="20"/>
        </w:rPr>
        <w:t xml:space="preserve"> team got cheated out of time in Baton Rouge those many years ago. And dementia shortened </w:t>
      </w:r>
      <w:proofErr w:type="spellStart"/>
      <w:r w:rsidRPr="00F56D65">
        <w:rPr>
          <w:rFonts w:ascii="Georgia" w:eastAsia="Times New Roman" w:hAnsi="Georgia" w:cs="Times New Roman"/>
          <w:color w:val="0A1529"/>
          <w:spacing w:val="4"/>
          <w:sz w:val="20"/>
          <w:szCs w:val="20"/>
        </w:rPr>
        <w:t>Summitt’s</w:t>
      </w:r>
      <w:proofErr w:type="spellEnd"/>
      <w:r w:rsidRPr="00F56D65">
        <w:rPr>
          <w:rFonts w:ascii="Georgia" w:eastAsia="Times New Roman" w:hAnsi="Georgia" w:cs="Times New Roman"/>
          <w:color w:val="0A1529"/>
          <w:spacing w:val="4"/>
          <w:sz w:val="20"/>
          <w:szCs w:val="20"/>
        </w:rPr>
        <w:t xml:space="preserve"> earthly lease. But the impact of the original Lady Vol isn’t measured best by the long run, staggering as her record was. It’s best assessed in isolated moments—when someone, </w:t>
      </w:r>
      <w:r w:rsidRPr="00F56D65">
        <w:rPr>
          <w:rFonts w:ascii="Georgia" w:eastAsia="Times New Roman" w:hAnsi="Georgia" w:cs="Times New Roman"/>
          <w:color w:val="0A1529"/>
          <w:spacing w:val="4"/>
          <w:sz w:val="20"/>
          <w:szCs w:val="20"/>
        </w:rPr>
        <w:lastRenderedPageBreak/>
        <w:t>usually female, blessed by the attention of that fierce gaze, was made to feel that no one in the world mattered more than she.</w:t>
      </w:r>
      <w:bookmarkStart w:id="0" w:name="_GoBack"/>
      <w:bookmarkEnd w:id="0"/>
    </w:p>
    <w:p w:rsidR="005F1A1E" w:rsidRPr="00F56D65" w:rsidRDefault="005F1A1E" w:rsidP="005F1A1E">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F56D65">
        <w:rPr>
          <w:rFonts w:ascii="Arial Rounded MT Bold" w:eastAsia="Times New Roman" w:hAnsi="Arial Rounded MT Bold" w:cs="Arial"/>
          <w:color w:val="222222"/>
          <w:sz w:val="20"/>
          <w:szCs w:val="20"/>
        </w:rPr>
        <w:t>Author’s claim (what he/she wants us to believe—OPINION + REASON)):</w:t>
      </w:r>
    </w:p>
    <w:p w:rsidR="005F1A1E" w:rsidRPr="00F56D65" w:rsidRDefault="005F1A1E" w:rsidP="005F1A1E">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5F1A1E" w:rsidRPr="00F56D65" w:rsidRDefault="005F1A1E" w:rsidP="005F1A1E">
      <w:pPr>
        <w:spacing w:after="0" w:line="240" w:lineRule="auto"/>
        <w:rPr>
          <w:rFonts w:ascii="Arial Rounded MT Bold" w:eastAsia="Times New Roman" w:hAnsi="Arial Rounded MT Bold" w:cs="Times New Roman"/>
          <w:sz w:val="20"/>
          <w:szCs w:val="20"/>
        </w:rPr>
      </w:pPr>
    </w:p>
    <w:p w:rsidR="005F1A1E" w:rsidRPr="00F56D65" w:rsidRDefault="005F1A1E" w:rsidP="005F1A1E">
      <w:pPr>
        <w:numPr>
          <w:ilvl w:val="0"/>
          <w:numId w:val="3"/>
        </w:numPr>
        <w:spacing w:after="0" w:line="240" w:lineRule="auto"/>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 xml:space="preserve">. Text Evidence </w:t>
      </w:r>
      <w:r w:rsidRPr="00F56D65">
        <w:rPr>
          <w:rFonts w:ascii="Arial Rounded MT Bold" w:eastAsia="Times New Roman" w:hAnsi="Arial Rounded MT Bold" w:cs="Arial"/>
          <w:i/>
          <w:color w:val="222222"/>
          <w:sz w:val="20"/>
          <w:szCs w:val="20"/>
        </w:rPr>
        <w:t>with MLA</w:t>
      </w:r>
      <w:r w:rsidRPr="00F56D65">
        <w:rPr>
          <w:rFonts w:ascii="Arial Rounded MT Bold" w:eastAsia="Times New Roman" w:hAnsi="Arial Rounded MT Bold" w:cs="Arial"/>
          <w:color w:val="222222"/>
          <w:sz w:val="20"/>
          <w:szCs w:val="20"/>
        </w:rPr>
        <w:t>:  **TE= proof: stats, facts, examples</w:t>
      </w:r>
    </w:p>
    <w:p w:rsidR="005F1A1E" w:rsidRPr="00F56D65" w:rsidRDefault="005F1A1E" w:rsidP="005F1A1E">
      <w:pPr>
        <w:spacing w:after="0" w:line="240" w:lineRule="auto"/>
        <w:ind w:left="720"/>
        <w:contextualSpacing/>
        <w:rPr>
          <w:rFonts w:ascii="Arial Rounded MT Bold" w:eastAsia="Times New Roman" w:hAnsi="Arial Rounded MT Bold" w:cs="Arial"/>
          <w:color w:val="222222"/>
          <w:sz w:val="20"/>
          <w:szCs w:val="20"/>
        </w:rPr>
      </w:pPr>
      <w:r w:rsidRPr="00F56D65">
        <w:rPr>
          <w:rFonts w:ascii="Arial Rounded MT Bold" w:eastAsia="Times New Roman" w:hAnsi="Arial Rounded MT Bold" w:cs="Arial"/>
          <w:color w:val="222222"/>
          <w:sz w:val="20"/>
          <w:szCs w:val="20"/>
        </w:rPr>
        <w:t>**MLA= author’s last name in parenthesis at the end of each piece of TE: “Blah-blah-blah” (Author’s LAST name).</w:t>
      </w:r>
    </w:p>
    <w:p w:rsidR="005F1A1E" w:rsidRPr="00F56D65" w:rsidRDefault="005F1A1E" w:rsidP="005F1A1E">
      <w:pPr>
        <w:numPr>
          <w:ilvl w:val="0"/>
          <w:numId w:val="2"/>
        </w:numPr>
        <w:spacing w:after="0" w:line="240" w:lineRule="auto"/>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065"/>
        <w:rPr>
          <w:rFonts w:ascii="Arial Rounded MT Bold" w:eastAsia="Times New Roman" w:hAnsi="Arial Rounded MT Bold" w:cs="Times New Roman"/>
          <w:sz w:val="20"/>
          <w:szCs w:val="20"/>
        </w:rPr>
      </w:pPr>
    </w:p>
    <w:p w:rsidR="005F1A1E" w:rsidRPr="00F56D65" w:rsidRDefault="005F1A1E" w:rsidP="005F1A1E">
      <w:pPr>
        <w:numPr>
          <w:ilvl w:val="0"/>
          <w:numId w:val="2"/>
        </w:numPr>
        <w:spacing w:after="0" w:line="240" w:lineRule="auto"/>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p>
    <w:p w:rsidR="005F1A1E" w:rsidRPr="00F56D65" w:rsidRDefault="005F1A1E" w:rsidP="005F1A1E">
      <w:pPr>
        <w:spacing w:after="0" w:line="240" w:lineRule="auto"/>
        <w:ind w:left="1425"/>
        <w:contextualSpacing/>
        <w:rPr>
          <w:rFonts w:ascii="Arial Rounded MT Bold" w:eastAsia="Times New Roman" w:hAnsi="Arial Rounded MT Bold" w:cs="Arial"/>
          <w:color w:val="222222"/>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065"/>
        <w:rPr>
          <w:rFonts w:ascii="Arial Rounded MT Bold" w:eastAsia="Times New Roman" w:hAnsi="Arial Rounded MT Bold" w:cs="Times New Roman"/>
          <w:sz w:val="20"/>
          <w:szCs w:val="20"/>
        </w:rPr>
      </w:pPr>
    </w:p>
    <w:p w:rsidR="005F1A1E" w:rsidRPr="00F56D65" w:rsidRDefault="005F1A1E" w:rsidP="005F1A1E">
      <w:pPr>
        <w:numPr>
          <w:ilvl w:val="0"/>
          <w:numId w:val="2"/>
        </w:numPr>
        <w:spacing w:after="0" w:line="240" w:lineRule="auto"/>
        <w:contextualSpacing/>
        <w:rPr>
          <w:rFonts w:ascii="Arial Rounded MT Bold" w:eastAsia="Times New Roman" w:hAnsi="Arial Rounded MT Bold" w:cs="Times New Roman"/>
          <w:sz w:val="20"/>
          <w:szCs w:val="20"/>
        </w:rPr>
      </w:pPr>
      <w:r w:rsidRPr="00F56D65">
        <w:rPr>
          <w:rFonts w:ascii="Arial Rounded MT Bold" w:eastAsia="Times New Roman" w:hAnsi="Arial Rounded MT Bold" w:cs="Arial"/>
          <w:color w:val="222222"/>
          <w:sz w:val="20"/>
          <w:szCs w:val="20"/>
        </w:rPr>
        <w:t>________________________________________________________________________</w:t>
      </w:r>
    </w:p>
    <w:p w:rsidR="005F1A1E" w:rsidRPr="00F56D65" w:rsidRDefault="005F1A1E" w:rsidP="005F1A1E">
      <w:pPr>
        <w:spacing w:after="0" w:line="240" w:lineRule="auto"/>
        <w:ind w:left="1425"/>
        <w:contextualSpacing/>
        <w:rPr>
          <w:rFonts w:ascii="Arial Rounded MT Bold" w:eastAsia="Times New Roman" w:hAnsi="Arial Rounded MT Bold" w:cs="Times New Roman"/>
          <w:sz w:val="20"/>
          <w:szCs w:val="20"/>
        </w:rPr>
      </w:pPr>
    </w:p>
    <w:p w:rsidR="005F1A1E" w:rsidRPr="00F56D65" w:rsidRDefault="005F1A1E" w:rsidP="005F1A1E">
      <w:pPr>
        <w:spacing w:after="0" w:line="240" w:lineRule="auto"/>
        <w:ind w:left="1425"/>
        <w:contextualSpacing/>
        <w:rPr>
          <w:rFonts w:ascii="Calibri" w:eastAsia="Times New Roman" w:hAnsi="Calibri" w:cs="Times New Roman"/>
          <w:sz w:val="20"/>
          <w:szCs w:val="20"/>
        </w:rPr>
      </w:pPr>
      <w:r w:rsidRPr="00F56D65">
        <w:rPr>
          <w:rFonts w:ascii="Calibri" w:eastAsia="Times New Roman" w:hAnsi="Calibri" w:cs="Times New Roman"/>
          <w:sz w:val="20"/>
          <w:szCs w:val="20"/>
        </w:rPr>
        <w:t>_________________________________________________________________</w:t>
      </w:r>
    </w:p>
    <w:p w:rsidR="005F1A1E" w:rsidRPr="00F56D65" w:rsidRDefault="005F1A1E" w:rsidP="005F1A1E">
      <w:pPr>
        <w:spacing w:after="0" w:line="240" w:lineRule="auto"/>
        <w:ind w:left="720"/>
        <w:contextualSpacing/>
        <w:rPr>
          <w:rFonts w:ascii="Calibri" w:eastAsia="Times New Roman" w:hAnsi="Calibri" w:cs="Times New Roman"/>
          <w:sz w:val="20"/>
          <w:szCs w:val="20"/>
        </w:rPr>
      </w:pPr>
    </w:p>
    <w:p w:rsidR="005F1A1E" w:rsidRPr="00F56D65" w:rsidRDefault="005F1A1E" w:rsidP="005F1A1E">
      <w:pPr>
        <w:numPr>
          <w:ilvl w:val="0"/>
          <w:numId w:val="2"/>
        </w:numPr>
        <w:spacing w:after="0" w:line="240" w:lineRule="auto"/>
        <w:contextualSpacing/>
        <w:rPr>
          <w:rFonts w:ascii="Calibri" w:eastAsia="Times New Roman" w:hAnsi="Calibri" w:cs="Times New Roman"/>
          <w:sz w:val="20"/>
          <w:szCs w:val="20"/>
        </w:rPr>
      </w:pPr>
      <w:r w:rsidRPr="00F56D65">
        <w:rPr>
          <w:rFonts w:ascii="Calibri" w:eastAsia="Times New Roman" w:hAnsi="Calibri" w:cs="Times New Roman"/>
          <w:sz w:val="20"/>
          <w:szCs w:val="20"/>
        </w:rPr>
        <w:t>_________________________________________________________________</w:t>
      </w:r>
    </w:p>
    <w:p w:rsidR="005F1A1E" w:rsidRPr="00F56D65" w:rsidRDefault="005F1A1E" w:rsidP="005F1A1E">
      <w:pPr>
        <w:spacing w:after="0" w:line="240" w:lineRule="auto"/>
        <w:ind w:left="1065"/>
        <w:contextualSpacing/>
        <w:rPr>
          <w:rFonts w:ascii="Calibri" w:eastAsia="Times New Roman" w:hAnsi="Calibri" w:cs="Times New Roman"/>
          <w:sz w:val="20"/>
          <w:szCs w:val="20"/>
        </w:rPr>
      </w:pPr>
    </w:p>
    <w:p w:rsidR="005F1A1E" w:rsidRPr="00F56D65" w:rsidRDefault="005F1A1E" w:rsidP="005F1A1E">
      <w:pPr>
        <w:spacing w:after="0" w:line="240" w:lineRule="auto"/>
        <w:ind w:left="1425"/>
        <w:contextualSpacing/>
        <w:rPr>
          <w:rFonts w:ascii="Calibri" w:eastAsia="Times New Roman" w:hAnsi="Calibri" w:cs="Times New Roman"/>
          <w:sz w:val="20"/>
          <w:szCs w:val="20"/>
        </w:rPr>
      </w:pPr>
      <w:r w:rsidRPr="00F56D65">
        <w:rPr>
          <w:rFonts w:ascii="Calibri" w:eastAsia="Times New Roman" w:hAnsi="Calibri" w:cs="Times New Roman"/>
          <w:sz w:val="20"/>
          <w:szCs w:val="20"/>
        </w:rPr>
        <w:t>_________________________________________________________________</w:t>
      </w:r>
    </w:p>
    <w:p w:rsidR="005F1A1E" w:rsidRPr="00F56D65" w:rsidRDefault="005F1A1E" w:rsidP="005F1A1E">
      <w:pPr>
        <w:spacing w:after="0" w:line="240" w:lineRule="auto"/>
        <w:rPr>
          <w:rFonts w:ascii="Arial Rounded MT Bold" w:eastAsia="Times New Roman" w:hAnsi="Arial Rounded MT Bold" w:cs="Times New Roman"/>
          <w:sz w:val="20"/>
          <w:szCs w:val="20"/>
        </w:rPr>
      </w:pPr>
      <w:r w:rsidRPr="00F56D65">
        <w:rPr>
          <w:rFonts w:ascii="Arial Rounded MT Bold" w:eastAsia="Times New Roman" w:hAnsi="Arial Rounded MT Bold" w:cs="Times New Roman"/>
          <w:sz w:val="20"/>
          <w:szCs w:val="20"/>
        </w:rPr>
        <w:t xml:space="preserve">                                                </w:t>
      </w:r>
    </w:p>
    <w:p w:rsidR="005F1A1E" w:rsidRPr="00F56D65" w:rsidRDefault="005F1A1E" w:rsidP="005F1A1E">
      <w:pPr>
        <w:spacing w:after="0" w:line="240" w:lineRule="auto"/>
        <w:ind w:left="1440" w:firstLine="720"/>
        <w:rPr>
          <w:rFonts w:ascii="Arial Rounded MT Bold" w:eastAsia="Times New Roman" w:hAnsi="Arial Rounded MT Bold" w:cs="Times New Roman"/>
          <w:sz w:val="20"/>
          <w:szCs w:val="20"/>
        </w:rPr>
      </w:pPr>
      <w:r w:rsidRPr="00F56D65">
        <w:rPr>
          <w:rFonts w:ascii="Arial Rounded MT Bold" w:eastAsia="Times New Roman" w:hAnsi="Arial Rounded MT Bold" w:cs="Times New Roman"/>
          <w:sz w:val="20"/>
          <w:szCs w:val="20"/>
        </w:rPr>
        <w:t xml:space="preserve"> (</w:t>
      </w:r>
      <w:proofErr w:type="gramStart"/>
      <w:r w:rsidRPr="00F56D65">
        <w:rPr>
          <w:rFonts w:ascii="Arial Rounded MT Bold" w:eastAsia="Times New Roman" w:hAnsi="Arial Rounded MT Bold" w:cs="Times New Roman"/>
          <w:sz w:val="20"/>
          <w:szCs w:val="20"/>
        </w:rPr>
        <w:t>inform</w:t>
      </w:r>
      <w:proofErr w:type="gramEnd"/>
      <w:r w:rsidRPr="00F56D65">
        <w:rPr>
          <w:rFonts w:ascii="Arial Rounded MT Bold" w:eastAsia="Times New Roman" w:hAnsi="Arial Rounded MT Bold" w:cs="Times New Roman"/>
          <w:sz w:val="20"/>
          <w:szCs w:val="20"/>
        </w:rPr>
        <w:t>, persuade, give opinion, etc.)</w:t>
      </w:r>
    </w:p>
    <w:p w:rsidR="005F1A1E" w:rsidRPr="00F56D65" w:rsidRDefault="005F1A1E" w:rsidP="005F1A1E">
      <w:pPr>
        <w:spacing w:after="0" w:line="240" w:lineRule="auto"/>
        <w:rPr>
          <w:rFonts w:ascii="Arial Rounded MT Bold" w:eastAsia="Times New Roman" w:hAnsi="Arial Rounded MT Bold" w:cs="Times New Roman"/>
          <w:sz w:val="20"/>
          <w:szCs w:val="20"/>
        </w:rPr>
      </w:pPr>
    </w:p>
    <w:p w:rsidR="005F1A1E" w:rsidRPr="00F56D65" w:rsidRDefault="005F1A1E" w:rsidP="005F1A1E">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The author’s main purpose is _________________because_________________________</w:t>
      </w:r>
    </w:p>
    <w:p w:rsidR="005F1A1E" w:rsidRPr="00F56D65" w:rsidRDefault="005F1A1E" w:rsidP="005F1A1E">
      <w:pPr>
        <w:spacing w:line="240" w:lineRule="auto"/>
        <w:ind w:left="720"/>
        <w:contextualSpacing/>
        <w:rPr>
          <w:rFonts w:ascii="Arial Rounded MT Bold" w:eastAsia="Times New Roman" w:hAnsi="Arial Rounded MT Bold" w:cs="Times New Roman"/>
          <w:color w:val="000000"/>
          <w:sz w:val="20"/>
          <w:szCs w:val="20"/>
        </w:rPr>
      </w:pPr>
    </w:p>
    <w:p w:rsidR="005F1A1E" w:rsidRPr="00F56D65" w:rsidRDefault="005F1A1E" w:rsidP="005F1A1E">
      <w:pPr>
        <w:spacing w:line="240" w:lineRule="auto"/>
        <w:ind w:left="720"/>
        <w:contextualSpacing/>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_______________________________________________________________________________</w:t>
      </w:r>
    </w:p>
    <w:p w:rsidR="005F1A1E" w:rsidRPr="00F56D65" w:rsidRDefault="005F1A1E" w:rsidP="005F1A1E">
      <w:pPr>
        <w:spacing w:after="0" w:line="240" w:lineRule="auto"/>
        <w:ind w:left="360"/>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 xml:space="preserve">                       </w:t>
      </w:r>
      <w:r w:rsidRPr="00F56D65">
        <w:rPr>
          <w:rFonts w:ascii="Arial Rounded MT Bold" w:eastAsia="Times New Roman" w:hAnsi="Arial Rounded MT Bold" w:cs="Times New Roman"/>
          <w:color w:val="000000"/>
          <w:sz w:val="20"/>
          <w:szCs w:val="20"/>
        </w:rPr>
        <w:tab/>
      </w:r>
      <w:r w:rsidRPr="00F56D65">
        <w:rPr>
          <w:rFonts w:ascii="Arial Rounded MT Bold" w:eastAsia="Times New Roman" w:hAnsi="Arial Rounded MT Bold" w:cs="Times New Roman"/>
          <w:color w:val="000000"/>
          <w:sz w:val="20"/>
          <w:szCs w:val="20"/>
        </w:rPr>
        <w:tab/>
      </w:r>
      <w:r w:rsidRPr="00F56D65">
        <w:rPr>
          <w:rFonts w:ascii="Arial Rounded MT Bold" w:eastAsia="Times New Roman" w:hAnsi="Arial Rounded MT Bold" w:cs="Times New Roman"/>
          <w:color w:val="000000"/>
          <w:sz w:val="20"/>
          <w:szCs w:val="20"/>
        </w:rPr>
        <w:tab/>
        <w:t>(Be specific)</w:t>
      </w:r>
    </w:p>
    <w:p w:rsidR="005F1A1E" w:rsidRPr="00F56D65" w:rsidRDefault="005F1A1E" w:rsidP="005F1A1E">
      <w:pPr>
        <w:numPr>
          <w:ilvl w:val="0"/>
          <w:numId w:val="3"/>
        </w:numPr>
        <w:spacing w:after="240" w:line="240" w:lineRule="auto"/>
        <w:contextualSpacing/>
        <w:rPr>
          <w:rFonts w:ascii="Arial Rounded MT Bold" w:eastAsia="Times New Roman" w:hAnsi="Arial Rounded MT Bold" w:cs="Times New Roman"/>
          <w:color w:val="000000"/>
          <w:sz w:val="20"/>
          <w:szCs w:val="20"/>
        </w:rPr>
      </w:pPr>
      <w:r w:rsidRPr="00F56D65">
        <w:rPr>
          <w:rFonts w:ascii="Calibri" w:eastAsia="Times New Roman" w:hAnsi="Calibri" w:cs="Times New Roman"/>
          <w:sz w:val="20"/>
          <w:szCs w:val="20"/>
        </w:rPr>
        <w:t>The author’s main audience is __________________________because______________</w:t>
      </w:r>
    </w:p>
    <w:p w:rsidR="005F1A1E" w:rsidRPr="00F56D65" w:rsidRDefault="005F1A1E" w:rsidP="005F1A1E">
      <w:pPr>
        <w:spacing w:after="240" w:line="240" w:lineRule="auto"/>
        <w:ind w:left="450"/>
        <w:contextualSpacing/>
        <w:rPr>
          <w:rFonts w:ascii="Calibri" w:eastAsia="Times New Roman" w:hAnsi="Calibri" w:cs="Times New Roman"/>
          <w:sz w:val="20"/>
          <w:szCs w:val="20"/>
        </w:rPr>
      </w:pPr>
    </w:p>
    <w:p w:rsidR="005F1A1E" w:rsidRPr="00F56D65" w:rsidRDefault="005F1A1E" w:rsidP="005F1A1E">
      <w:pPr>
        <w:spacing w:after="240" w:line="240" w:lineRule="auto"/>
        <w:ind w:left="450"/>
        <w:contextualSpacing/>
        <w:rPr>
          <w:rFonts w:ascii="Arial Rounded MT Bold" w:eastAsia="Times New Roman" w:hAnsi="Arial Rounded MT Bold" w:cs="Times New Roman"/>
          <w:color w:val="000000"/>
          <w:sz w:val="20"/>
          <w:szCs w:val="20"/>
        </w:rPr>
      </w:pPr>
      <w:r w:rsidRPr="00F56D65">
        <w:rPr>
          <w:rFonts w:ascii="Calibri" w:eastAsia="Times New Roman" w:hAnsi="Calibri" w:cs="Times New Roman"/>
          <w:sz w:val="20"/>
          <w:szCs w:val="20"/>
        </w:rPr>
        <w:t>__________________________________________________________________________</w:t>
      </w:r>
    </w:p>
    <w:p w:rsidR="005F1A1E" w:rsidRPr="00F56D65" w:rsidRDefault="005F1A1E" w:rsidP="005F1A1E">
      <w:pPr>
        <w:spacing w:after="0" w:line="240" w:lineRule="auto"/>
        <w:rPr>
          <w:rFonts w:ascii="Arial Rounded MT Bold" w:eastAsia="Times New Roman" w:hAnsi="Arial Rounded MT Bold" w:cs="Times New Roman"/>
          <w:sz w:val="20"/>
          <w:szCs w:val="20"/>
        </w:rPr>
      </w:pPr>
    </w:p>
    <w:p w:rsidR="005F1A1E" w:rsidRPr="00F56D65" w:rsidRDefault="005F1A1E" w:rsidP="005F1A1E">
      <w:pPr>
        <w:pStyle w:val="ListParagraph"/>
        <w:numPr>
          <w:ilvl w:val="0"/>
          <w:numId w:val="3"/>
        </w:numPr>
        <w:spacing w:line="240" w:lineRule="auto"/>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F56D65">
        <w:rPr>
          <w:rFonts w:ascii="Arial Rounded MT Bold" w:eastAsia="Times New Roman" w:hAnsi="Arial Rounded MT Bold" w:cs="Times New Roman"/>
          <w:b/>
          <w:color w:val="000000"/>
          <w:sz w:val="20"/>
          <w:szCs w:val="20"/>
        </w:rPr>
        <w:t xml:space="preserve"> specific</w:t>
      </w:r>
      <w:r w:rsidRPr="00F56D65">
        <w:rPr>
          <w:rFonts w:ascii="Arial Rounded MT Bold" w:eastAsia="Times New Roman" w:hAnsi="Arial Rounded MT Bold" w:cs="Times New Roman"/>
          <w:color w:val="000000"/>
          <w:sz w:val="20"/>
          <w:szCs w:val="20"/>
        </w:rPr>
        <w:t>) _______________</w:t>
      </w:r>
    </w:p>
    <w:p w:rsidR="005F1A1E" w:rsidRPr="00F56D65" w:rsidRDefault="005F1A1E" w:rsidP="005F1A1E">
      <w:pPr>
        <w:spacing w:line="240" w:lineRule="auto"/>
        <w:ind w:left="720"/>
        <w:contextualSpacing/>
        <w:rPr>
          <w:rFonts w:ascii="Arial Rounded MT Bold" w:eastAsia="Times New Roman" w:hAnsi="Arial Rounded MT Bold" w:cs="Times New Roman"/>
          <w:color w:val="000000"/>
          <w:sz w:val="20"/>
          <w:szCs w:val="20"/>
        </w:rPr>
      </w:pPr>
    </w:p>
    <w:p w:rsidR="005F1A1E" w:rsidRPr="00F56D65" w:rsidRDefault="005F1A1E" w:rsidP="005F1A1E">
      <w:pPr>
        <w:spacing w:line="240" w:lineRule="auto"/>
        <w:ind w:left="720"/>
        <w:contextualSpacing/>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_______________</w:t>
      </w:r>
      <w:proofErr w:type="gramStart"/>
      <w:r w:rsidRPr="00F56D65">
        <w:rPr>
          <w:rFonts w:ascii="Arial Rounded MT Bold" w:eastAsia="Times New Roman" w:hAnsi="Arial Rounded MT Bold" w:cs="Times New Roman"/>
          <w:color w:val="000000"/>
          <w:sz w:val="20"/>
          <w:szCs w:val="20"/>
        </w:rPr>
        <w:t>,  _</w:t>
      </w:r>
      <w:proofErr w:type="gramEnd"/>
      <w:r w:rsidRPr="00F56D65">
        <w:rPr>
          <w:rFonts w:ascii="Arial Rounded MT Bold" w:eastAsia="Times New Roman" w:hAnsi="Arial Rounded MT Bold" w:cs="Times New Roman"/>
          <w:color w:val="000000"/>
          <w:sz w:val="20"/>
          <w:szCs w:val="20"/>
        </w:rPr>
        <w:t>_________________________________, and ______________________.</w:t>
      </w:r>
    </w:p>
    <w:p w:rsidR="005F1A1E" w:rsidRPr="00F56D65" w:rsidRDefault="005F1A1E" w:rsidP="005F1A1E">
      <w:pPr>
        <w:spacing w:line="240" w:lineRule="auto"/>
        <w:ind w:left="720"/>
        <w:contextualSpacing/>
        <w:rPr>
          <w:rFonts w:ascii="Arial Rounded MT Bold" w:eastAsia="Times New Roman" w:hAnsi="Arial Rounded MT Bold" w:cs="Times New Roman"/>
          <w:color w:val="000000"/>
          <w:sz w:val="20"/>
          <w:szCs w:val="20"/>
        </w:rPr>
      </w:pPr>
    </w:p>
    <w:p w:rsidR="005F1A1E" w:rsidRPr="00F56D65" w:rsidRDefault="005F1A1E" w:rsidP="005F1A1E">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F56D65">
        <w:rPr>
          <w:rFonts w:ascii="Arial Rounded MT Bold" w:eastAsia="Times New Roman" w:hAnsi="Arial Rounded MT Bold" w:cs="Times New Roman"/>
          <w:color w:val="000000"/>
          <w:sz w:val="20"/>
          <w:szCs w:val="20"/>
        </w:rPr>
        <w:t>3 words I didn’t know (or are ESSENTIAL words) WITH DEFINITIONS</w:t>
      </w:r>
    </w:p>
    <w:p w:rsidR="005F1A1E" w:rsidRPr="00F56D65" w:rsidRDefault="005F1A1E" w:rsidP="005F1A1E">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F56D65">
        <w:rPr>
          <w:rFonts w:ascii="Arial Rounded MT Bold" w:eastAsia="Times New Roman" w:hAnsi="Arial Rounded MT Bold" w:cs="Times New Roman"/>
          <w:color w:val="000000"/>
          <w:sz w:val="20"/>
          <w:szCs w:val="20"/>
        </w:rPr>
        <w:t>a</w:t>
      </w:r>
      <w:proofErr w:type="gramEnd"/>
      <w:r w:rsidRPr="00F56D65">
        <w:rPr>
          <w:rFonts w:ascii="Arial Rounded MT Bold" w:eastAsia="Times New Roman" w:hAnsi="Arial Rounded MT Bold" w:cs="Times New Roman"/>
          <w:color w:val="000000"/>
          <w:sz w:val="20"/>
          <w:szCs w:val="20"/>
        </w:rPr>
        <w:t>.</w:t>
      </w:r>
    </w:p>
    <w:p w:rsidR="005F1A1E" w:rsidRPr="00F56D65" w:rsidRDefault="005F1A1E" w:rsidP="005F1A1E">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F56D65">
        <w:rPr>
          <w:rFonts w:ascii="Arial Rounded MT Bold" w:eastAsia="Times New Roman" w:hAnsi="Arial Rounded MT Bold" w:cs="Times New Roman"/>
          <w:color w:val="000000"/>
          <w:sz w:val="20"/>
          <w:szCs w:val="20"/>
        </w:rPr>
        <w:t>b</w:t>
      </w:r>
      <w:proofErr w:type="gramEnd"/>
      <w:r w:rsidRPr="00F56D65">
        <w:rPr>
          <w:rFonts w:ascii="Arial Rounded MT Bold" w:eastAsia="Times New Roman" w:hAnsi="Arial Rounded MT Bold" w:cs="Times New Roman"/>
          <w:color w:val="000000"/>
          <w:sz w:val="20"/>
          <w:szCs w:val="20"/>
        </w:rPr>
        <w:t>.</w:t>
      </w:r>
    </w:p>
    <w:p w:rsidR="00605F3F" w:rsidRPr="00F56D65" w:rsidRDefault="005F1A1E" w:rsidP="001667E5">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F56D65">
        <w:rPr>
          <w:rFonts w:ascii="Calibri" w:eastAsia="Times New Roman" w:hAnsi="Calibri" w:cs="Times New Roman"/>
          <w:sz w:val="20"/>
          <w:szCs w:val="20"/>
        </w:rPr>
        <w:t>c</w:t>
      </w:r>
      <w:proofErr w:type="gramEnd"/>
      <w:r w:rsidRPr="00F56D65">
        <w:rPr>
          <w:rFonts w:ascii="Calibri" w:eastAsia="Times New Roman" w:hAnsi="Calibri" w:cs="Times New Roman"/>
          <w:sz w:val="20"/>
          <w:szCs w:val="20"/>
        </w:rPr>
        <w:t xml:space="preserve">. </w:t>
      </w:r>
    </w:p>
    <w:sectPr w:rsidR="00605F3F" w:rsidRPr="00F56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810" w:hanging="360"/>
      </w:pPr>
      <w:rPr>
        <w:rFonts w:cs="Times New Roman" w:hint="default"/>
        <w:sz w:val="20"/>
        <w:szCs w:val="2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6"/>
    <w:rsid w:val="00020025"/>
    <w:rsid w:val="001667E5"/>
    <w:rsid w:val="001A7106"/>
    <w:rsid w:val="004B2A4E"/>
    <w:rsid w:val="005F1A1E"/>
    <w:rsid w:val="00605F3F"/>
    <w:rsid w:val="00611850"/>
    <w:rsid w:val="00637787"/>
    <w:rsid w:val="006A66EC"/>
    <w:rsid w:val="007E5E86"/>
    <w:rsid w:val="00C62E46"/>
    <w:rsid w:val="00CE363B"/>
    <w:rsid w:val="00D90DD7"/>
    <w:rsid w:val="00EA1337"/>
    <w:rsid w:val="00F10226"/>
    <w:rsid w:val="00F5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25"/>
    <w:rPr>
      <w:rFonts w:ascii="Tahoma" w:hAnsi="Tahoma" w:cs="Tahoma"/>
      <w:sz w:val="16"/>
      <w:szCs w:val="16"/>
    </w:rPr>
  </w:style>
  <w:style w:type="paragraph" w:styleId="ListParagraph">
    <w:name w:val="List Paragraph"/>
    <w:basedOn w:val="Normal"/>
    <w:uiPriority w:val="34"/>
    <w:qFormat/>
    <w:rsid w:val="005F1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25"/>
    <w:rPr>
      <w:rFonts w:ascii="Tahoma" w:hAnsi="Tahoma" w:cs="Tahoma"/>
      <w:sz w:val="16"/>
      <w:szCs w:val="16"/>
    </w:rPr>
  </w:style>
  <w:style w:type="paragraph" w:styleId="ListParagraph">
    <w:name w:val="List Paragraph"/>
    <w:basedOn w:val="Normal"/>
    <w:uiPriority w:val="34"/>
    <w:qFormat/>
    <w:rsid w:val="005F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om/author/alexander-wolf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2016-09-29T20:21:00Z</cp:lastPrinted>
  <dcterms:created xsi:type="dcterms:W3CDTF">2016-09-30T11:05:00Z</dcterms:created>
  <dcterms:modified xsi:type="dcterms:W3CDTF">2016-09-30T11:05:00Z</dcterms:modified>
</cp:coreProperties>
</file>