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0" w:firstLine="0"/>
        <w:contextualSpacing w:val="0"/>
        <w:rPr>
          <w:b w:val="0"/>
          <w:vertAlign w:val="baseline"/>
        </w:rPr>
      </w:pPr>
      <w:r w:rsidDel="00000000" w:rsidR="00000000" w:rsidRPr="00000000">
        <w:rPr>
          <w:b w:val="1"/>
          <w:vertAlign w:val="baseline"/>
          <w:rtl w:val="0"/>
        </w:rPr>
        <w:t xml:space="preserve">Name: </w:t>
        <w:tab/>
        <w:tab/>
        <w:tab/>
        <w:tab/>
        <w:tab/>
        <w:tab/>
        <w:tab/>
        <w:tab/>
        <w:t xml:space="preserve">Date: </w:t>
        <w:tab/>
        <w:tab/>
        <w:tab/>
        <w:tab/>
        <w:t xml:space="preserve">Hour: </w:t>
      </w:r>
      <w:r w:rsidDel="00000000" w:rsidR="00000000" w:rsidRPr="00000000">
        <w:rPr>
          <w:rtl w:val="0"/>
        </w:rPr>
      </w:r>
    </w:p>
    <w:p w:rsidR="00000000" w:rsidDel="00000000" w:rsidP="00000000" w:rsidRDefault="00000000" w:rsidRPr="00000000" w14:paraId="00000001">
      <w:pPr>
        <w:ind w:left="0" w:firstLine="0"/>
        <w:contextualSpacing w:val="0"/>
        <w:rPr>
          <w:vertAlign w:val="baseline"/>
        </w:rPr>
      </w:pPr>
      <w:r w:rsidDel="00000000" w:rsidR="00000000" w:rsidRPr="00000000">
        <w:rPr>
          <w:b w:val="1"/>
          <w:vertAlign w:val="baseline"/>
          <w:rtl w:val="0"/>
        </w:rPr>
        <w:t xml:space="preserve">Directions:</w:t>
      </w:r>
      <w:r w:rsidDel="00000000" w:rsidR="00000000" w:rsidRPr="00000000">
        <w:rPr>
          <w:vertAlign w:val="baseline"/>
          <w:rtl w:val="0"/>
        </w:rPr>
        <w:t xml:space="preserve"> Answers must be written in complete sentences. Also, you</w:t>
      </w:r>
      <w:r w:rsidDel="00000000" w:rsidR="00000000" w:rsidRPr="00000000">
        <w:rPr>
          <w:rtl w:val="0"/>
        </w:rPr>
        <w:t xml:space="preserve">r responses must be thorough (i.e. you must include 1-2 sentences to support your response). </w:t>
      </w:r>
      <w:r w:rsidDel="00000000" w:rsidR="00000000" w:rsidRPr="00000000">
        <w:rPr>
          <w:rtl w:val="0"/>
        </w:rPr>
      </w:r>
    </w:p>
    <w:tbl>
      <w:tblPr>
        <w:tblStyle w:val="Table1"/>
        <w:tblW w:w="106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9675"/>
        <w:tblGridChange w:id="0">
          <w:tblGrid>
            <w:gridCol w:w="960"/>
            <w:gridCol w:w="9675"/>
          </w:tblGrid>
        </w:tblGridChange>
      </w:tblGrid>
      <w:tr>
        <w:tc>
          <w:tcPr>
            <w:gridSpan w:val="2"/>
            <w:tcBorders>
              <w:top w:color="000000" w:space="0" w:sz="18" w:val="single"/>
              <w:left w:color="000000" w:space="0" w:sz="18" w:val="single"/>
              <w:bottom w:color="000000" w:space="0" w:sz="18" w:val="single"/>
              <w:right w:color="000000" w:space="0" w:sz="18" w:val="single"/>
            </w:tcBorders>
            <w:shd w:fill="cccccc" w:val="clear"/>
            <w:vAlign w:val="top"/>
          </w:tcPr>
          <w:p w:rsidR="00000000" w:rsidDel="00000000" w:rsidP="00000000" w:rsidRDefault="00000000" w:rsidRPr="00000000" w14:paraId="00000002">
            <w:pPr>
              <w:spacing w:after="120" w:before="120" w:line="240" w:lineRule="auto"/>
              <w:contextualSpacing w:val="0"/>
              <w:jc w:val="center"/>
              <w:rPr>
                <w:rFonts w:ascii="Arial" w:cs="Arial" w:eastAsia="Arial" w:hAnsi="Arial"/>
                <w:b w:val="0"/>
                <w:i w:val="1"/>
                <w:sz w:val="28"/>
                <w:szCs w:val="28"/>
                <w:vertAlign w:val="baseline"/>
              </w:rPr>
            </w:pPr>
            <w:r w:rsidDel="00000000" w:rsidR="00000000" w:rsidRPr="00000000">
              <w:rPr>
                <w:rFonts w:ascii="Arial" w:cs="Arial" w:eastAsia="Arial" w:hAnsi="Arial"/>
                <w:b w:val="1"/>
                <w:sz w:val="28"/>
                <w:szCs w:val="28"/>
                <w:vertAlign w:val="baseline"/>
                <w:rtl w:val="0"/>
              </w:rPr>
              <w:t xml:space="preserve">Exit Ticket: Introduction</w:t>
            </w:r>
            <w:r w:rsidDel="00000000" w:rsidR="00000000" w:rsidRPr="00000000">
              <w:rPr>
                <w:rFonts w:ascii="Arial" w:cs="Arial" w:eastAsia="Arial" w:hAnsi="Arial"/>
                <w:b w:val="1"/>
                <w:sz w:val="28"/>
                <w:szCs w:val="28"/>
                <w:rtl w:val="0"/>
              </w:rPr>
              <w:t xml:space="preserve"> to </w:t>
            </w:r>
            <w:r w:rsidDel="00000000" w:rsidR="00000000" w:rsidRPr="00000000">
              <w:rPr>
                <w:rFonts w:ascii="Arial" w:cs="Arial" w:eastAsia="Arial" w:hAnsi="Arial"/>
                <w:b w:val="1"/>
                <w:i w:val="1"/>
                <w:sz w:val="28"/>
                <w:szCs w:val="28"/>
                <w:rtl w:val="0"/>
              </w:rPr>
              <w:t xml:space="preserve">Of Mice and Men</w:t>
            </w:r>
            <w:r w:rsidDel="00000000" w:rsidR="00000000" w:rsidRPr="00000000">
              <w:rPr>
                <w:rtl w:val="0"/>
              </w:rPr>
            </w:r>
          </w:p>
        </w:tc>
      </w:tr>
      <w:tr>
        <w:trPr>
          <w:trHeight w:val="1940" w:hRule="atLeast"/>
        </w:trPr>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004">
            <w:pPr>
              <w:spacing w:after="0" w:line="240" w:lineRule="auto"/>
              <w:contextualSpacing w:val="0"/>
              <w:jc w:val="center"/>
              <w:rPr>
                <w:rFonts w:ascii="Arial" w:cs="Arial" w:eastAsia="Arial" w:hAnsi="Arial"/>
                <w:sz w:val="96"/>
                <w:szCs w:val="96"/>
                <w:vertAlign w:val="baseline"/>
              </w:rPr>
            </w:pPr>
            <w:r w:rsidDel="00000000" w:rsidR="00000000" w:rsidRPr="00000000">
              <w:rPr>
                <w:rFonts w:ascii="Arial" w:cs="Arial" w:eastAsia="Arial" w:hAnsi="Arial"/>
                <w:sz w:val="96"/>
                <w:szCs w:val="96"/>
                <w:rtl w:val="0"/>
              </w:rPr>
              <w:t xml:space="preserve">3</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005">
            <w:pPr>
              <w:widowControl w:val="0"/>
              <w:spacing w:after="0" w:lineRule="auto"/>
              <w:contextualSpacing w:val="0"/>
              <w:rPr>
                <w:rFonts w:ascii="Arial" w:cs="Arial" w:eastAsia="Arial" w:hAnsi="Arial"/>
                <w:b w:val="1"/>
              </w:rPr>
            </w:pPr>
            <w:r w:rsidDel="00000000" w:rsidR="00000000" w:rsidRPr="00000000">
              <w:rPr>
                <w:rFonts w:ascii="Arial" w:cs="Arial" w:eastAsia="Arial" w:hAnsi="Arial"/>
                <w:b w:val="1"/>
                <w:rtl w:val="0"/>
              </w:rPr>
              <w:t xml:space="preserve">Provide three pieces of new information that you acquired from watching the video. Then, explain how you think each piece of information will help your understanding of the text before we start reading the novel. </w:t>
            </w:r>
          </w:p>
          <w:p w:rsidR="00000000" w:rsidDel="00000000" w:rsidP="00000000" w:rsidRDefault="00000000" w:rsidRPr="00000000" w14:paraId="00000006">
            <w:pPr>
              <w:widowControl w:val="0"/>
              <w:spacing w:after="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07">
            <w:pPr>
              <w:widowControl w:val="0"/>
              <w:spacing w:after="0" w:lineRule="auto"/>
              <w:contextualSpacing w:val="0"/>
              <w:rPr>
                <w:rFonts w:ascii="Arial" w:cs="Arial" w:eastAsia="Arial" w:hAnsi="Arial"/>
                <w:b w:val="1"/>
              </w:rPr>
            </w:pPr>
            <w:r w:rsidDel="00000000" w:rsidR="00000000" w:rsidRPr="00000000">
              <w:rPr>
                <w:rFonts w:ascii="Arial" w:cs="Arial" w:eastAsia="Arial" w:hAnsi="Arial"/>
                <w:b w:val="1"/>
                <w:rtl w:val="0"/>
              </w:rPr>
              <w:t xml:space="preserve">1.</w:t>
            </w:r>
          </w:p>
          <w:p w:rsidR="00000000" w:rsidDel="00000000" w:rsidP="00000000" w:rsidRDefault="00000000" w:rsidRPr="00000000" w14:paraId="00000008">
            <w:pPr>
              <w:widowControl w:val="0"/>
              <w:spacing w:after="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09">
            <w:pPr>
              <w:widowControl w:val="0"/>
              <w:spacing w:after="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0A">
            <w:pPr>
              <w:widowControl w:val="0"/>
              <w:spacing w:after="0" w:lineRule="auto"/>
              <w:contextualSpacing w:val="0"/>
              <w:rPr>
                <w:rFonts w:ascii="Arial" w:cs="Arial" w:eastAsia="Arial" w:hAnsi="Arial"/>
                <w:b w:val="1"/>
              </w:rPr>
            </w:pPr>
            <w:r w:rsidDel="00000000" w:rsidR="00000000" w:rsidRPr="00000000">
              <w:rPr>
                <w:rFonts w:ascii="Arial" w:cs="Arial" w:eastAsia="Arial" w:hAnsi="Arial"/>
                <w:b w:val="1"/>
                <w:rtl w:val="0"/>
              </w:rPr>
              <w:t xml:space="preserve">2. </w:t>
            </w:r>
          </w:p>
          <w:p w:rsidR="00000000" w:rsidDel="00000000" w:rsidP="00000000" w:rsidRDefault="00000000" w:rsidRPr="00000000" w14:paraId="0000000B">
            <w:pPr>
              <w:widowControl w:val="0"/>
              <w:spacing w:after="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0C">
            <w:pPr>
              <w:widowControl w:val="0"/>
              <w:spacing w:after="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0D">
            <w:pPr>
              <w:widowControl w:val="0"/>
              <w:spacing w:after="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0E">
            <w:pPr>
              <w:widowControl w:val="0"/>
              <w:spacing w:after="0" w:lineRule="auto"/>
              <w:contextualSpacing w:val="0"/>
              <w:rPr>
                <w:rFonts w:ascii="Arial" w:cs="Arial" w:eastAsia="Arial" w:hAnsi="Arial"/>
                <w:b w:val="1"/>
              </w:rPr>
            </w:pPr>
            <w:r w:rsidDel="00000000" w:rsidR="00000000" w:rsidRPr="00000000">
              <w:rPr>
                <w:rFonts w:ascii="Arial" w:cs="Arial" w:eastAsia="Arial" w:hAnsi="Arial"/>
                <w:b w:val="1"/>
                <w:rtl w:val="0"/>
              </w:rPr>
              <w:t xml:space="preserve">3. </w:t>
            </w:r>
          </w:p>
          <w:p w:rsidR="00000000" w:rsidDel="00000000" w:rsidP="00000000" w:rsidRDefault="00000000" w:rsidRPr="00000000" w14:paraId="0000000F">
            <w:pPr>
              <w:spacing w:after="0" w:before="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before="0" w:line="360" w:lineRule="auto"/>
              <w:contextualSpacing w:val="0"/>
              <w:rPr>
                <w:rFonts w:ascii="Arial" w:cs="Arial" w:eastAsia="Arial" w:hAnsi="Arial"/>
              </w:rPr>
            </w:pPr>
            <w:r w:rsidDel="00000000" w:rsidR="00000000" w:rsidRPr="00000000">
              <w:rPr>
                <w:rtl w:val="0"/>
              </w:rPr>
            </w:r>
          </w:p>
        </w:tc>
      </w:tr>
      <w:tr>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011">
            <w:pPr>
              <w:spacing w:after="0" w:line="240" w:lineRule="auto"/>
              <w:contextualSpacing w:val="0"/>
              <w:jc w:val="center"/>
              <w:rPr>
                <w:rFonts w:ascii="Arial" w:cs="Arial" w:eastAsia="Arial" w:hAnsi="Arial"/>
                <w:sz w:val="96"/>
                <w:szCs w:val="96"/>
                <w:vertAlign w:val="baseline"/>
              </w:rPr>
            </w:pPr>
            <w:r w:rsidDel="00000000" w:rsidR="00000000" w:rsidRPr="00000000">
              <w:rPr>
                <w:rFonts w:ascii="Arial" w:cs="Arial" w:eastAsia="Arial" w:hAnsi="Arial"/>
                <w:sz w:val="96"/>
                <w:szCs w:val="96"/>
                <w:vertAlign w:val="baseline"/>
                <w:rtl w:val="0"/>
              </w:rPr>
              <w:t xml:space="preserve">2</w:t>
            </w:r>
          </w:p>
        </w:tc>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012">
            <w:pPr>
              <w:widowControl w:val="0"/>
              <w:spacing w:after="0" w:lineRule="auto"/>
              <w:contextualSpacing w:val="0"/>
              <w:rPr>
                <w:rFonts w:ascii="Times" w:cs="Times" w:eastAsia="Times" w:hAnsi="Times"/>
                <w:b w:val="1"/>
                <w:color w:val="000000"/>
                <w:vertAlign w:val="baseline"/>
              </w:rPr>
            </w:pPr>
            <w:r w:rsidDel="00000000" w:rsidR="00000000" w:rsidRPr="00000000">
              <w:rPr>
                <w:rFonts w:ascii="Arial" w:cs="Arial" w:eastAsia="Arial" w:hAnsi="Arial"/>
                <w:b w:val="1"/>
                <w:rtl w:val="0"/>
              </w:rPr>
              <w:t xml:space="preserve">Provide two comments you had during or after watching the video. Also, please make sure to be thorough and to explain the reasoning behind making your comments. </w:t>
            </w:r>
            <w:r w:rsidDel="00000000" w:rsidR="00000000" w:rsidRPr="00000000">
              <w:rPr>
                <w:rtl w:val="0"/>
              </w:rPr>
            </w:r>
          </w:p>
          <w:p w:rsidR="00000000" w:rsidDel="00000000" w:rsidP="00000000" w:rsidRDefault="00000000" w:rsidRPr="00000000" w14:paraId="00000013">
            <w:pPr>
              <w:spacing w:after="0" w:before="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before="0" w:line="360" w:lineRule="auto"/>
              <w:contextualSpacing w:val="0"/>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015">
            <w:pPr>
              <w:spacing w:after="0" w:before="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before="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before="0" w:line="360" w:lineRule="auto"/>
              <w:contextualSpacing w:val="0"/>
              <w:rPr>
                <w:rFonts w:ascii="Arial" w:cs="Arial" w:eastAsia="Arial" w:hAnsi="Arial"/>
              </w:rPr>
            </w:pPr>
            <w:r w:rsidDel="00000000" w:rsidR="00000000" w:rsidRPr="00000000">
              <w:rPr>
                <w:rFonts w:ascii="Arial" w:cs="Arial" w:eastAsia="Arial" w:hAnsi="Arial"/>
                <w:rtl w:val="0"/>
              </w:rPr>
              <w:t xml:space="preserve">2. </w:t>
            </w:r>
            <w:r w:rsidDel="00000000" w:rsidR="00000000" w:rsidRPr="00000000">
              <w:rPr>
                <w:rtl w:val="0"/>
              </w:rPr>
            </w:r>
          </w:p>
          <w:p w:rsidR="00000000" w:rsidDel="00000000" w:rsidP="00000000" w:rsidRDefault="00000000" w:rsidRPr="00000000" w14:paraId="00000018">
            <w:pPr>
              <w:spacing w:after="0" w:before="0" w:line="360"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spacing w:after="0" w:before="0" w:line="360" w:lineRule="auto"/>
              <w:contextualSpacing w:val="0"/>
              <w:rPr>
                <w:rFonts w:ascii="Arial" w:cs="Arial" w:eastAsia="Arial" w:hAnsi="Arial"/>
                <w:vertAlign w:val="baseline"/>
              </w:rPr>
            </w:pPr>
            <w:r w:rsidDel="00000000" w:rsidR="00000000" w:rsidRPr="00000000">
              <w:rPr>
                <w:rtl w:val="0"/>
              </w:rPr>
            </w:r>
          </w:p>
        </w:tc>
      </w:tr>
      <w:tr>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01A">
            <w:pPr>
              <w:spacing w:after="0" w:line="240" w:lineRule="auto"/>
              <w:contextualSpacing w:val="0"/>
              <w:jc w:val="center"/>
              <w:rPr>
                <w:rFonts w:ascii="Arial" w:cs="Arial" w:eastAsia="Arial" w:hAnsi="Arial"/>
                <w:sz w:val="96"/>
                <w:szCs w:val="96"/>
                <w:vertAlign w:val="baseline"/>
              </w:rPr>
            </w:pPr>
            <w:r w:rsidDel="00000000" w:rsidR="00000000" w:rsidRPr="00000000">
              <w:rPr>
                <w:rFonts w:ascii="Arial" w:cs="Arial" w:eastAsia="Arial" w:hAnsi="Arial"/>
                <w:sz w:val="96"/>
                <w:szCs w:val="96"/>
                <w:rtl w:val="0"/>
              </w:rPr>
              <w:t xml:space="preserve">1</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01B">
            <w:pPr>
              <w:spacing w:after="0" w:line="360" w:lineRule="auto"/>
              <w:contextualSpacing w:val="0"/>
              <w:rPr>
                <w:rFonts w:ascii="Arial" w:cs="Arial" w:eastAsia="Arial" w:hAnsi="Arial"/>
                <w:b w:val="1"/>
                <w:color w:val="000000"/>
                <w:vertAlign w:val="baseline"/>
              </w:rPr>
            </w:pPr>
            <w:r w:rsidDel="00000000" w:rsidR="00000000" w:rsidRPr="00000000">
              <w:rPr>
                <w:rFonts w:ascii="Arial" w:cs="Arial" w:eastAsia="Arial" w:hAnsi="Arial"/>
                <w:b w:val="1"/>
                <w:rtl w:val="0"/>
              </w:rPr>
              <w:t xml:space="preserve">Provide one question you still have on John Steinbeck or one of the major content areas (The Great Depression, California, Migrant Workers, etc.) for the novel. Explain why it is a topic that gained your attention. </w:t>
            </w:r>
            <w:r w:rsidDel="00000000" w:rsidR="00000000" w:rsidRPr="00000000">
              <w:rPr>
                <w:rtl w:val="0"/>
              </w:rPr>
            </w:r>
          </w:p>
          <w:p w:rsidR="00000000" w:rsidDel="00000000" w:rsidP="00000000" w:rsidRDefault="00000000" w:rsidRPr="00000000" w14:paraId="0000001C">
            <w:pPr>
              <w:spacing w:after="0" w:before="0" w:line="360" w:lineRule="auto"/>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D">
            <w:pPr>
              <w:spacing w:after="0" w:before="0" w:line="360" w:lineRule="auto"/>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E">
            <w:pPr>
              <w:spacing w:after="0" w:before="0" w:line="360" w:lineRule="auto"/>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F">
            <w:pPr>
              <w:spacing w:after="0" w:before="0" w:line="360"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0">
            <w:pPr>
              <w:spacing w:after="0" w:before="0" w:line="360"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spacing w:after="0" w:before="0" w:line="360"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2">
            <w:pPr>
              <w:spacing w:after="0" w:before="0" w:line="360" w:lineRule="auto"/>
              <w:contextualSpacing w:val="0"/>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23">
      <w:pPr>
        <w:contextualSpacing w:val="0"/>
        <w:rPr>
          <w:vertAlign w:val="baseline"/>
        </w:rPr>
      </w:pPr>
      <w:r w:rsidDel="00000000" w:rsidR="00000000" w:rsidRPr="00000000">
        <w:rPr>
          <w:rtl w:val="0"/>
        </w:rPr>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