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C2" w:rsidRPr="004350FF" w:rsidRDefault="005E5CC2" w:rsidP="005E5CC2">
      <w:r w:rsidRPr="004350FF">
        <w:t>The semicolon and when to use it:</w:t>
      </w:r>
    </w:p>
    <w:p w:rsidR="005E5CC2" w:rsidRPr="004350FF" w:rsidRDefault="005E5CC2" w:rsidP="005E5CC2"/>
    <w:p w:rsidR="005E5CC2" w:rsidRPr="004350FF" w:rsidRDefault="005E5CC2" w:rsidP="005E5CC2">
      <w:r w:rsidRPr="004350FF">
        <w:t>A semicolon is stronger than a comma, but not quite a period.  It is usually used to separate sentences where the second sentence provides additional information about the first.  It can be used in three ways:</w:t>
      </w:r>
    </w:p>
    <w:p w:rsidR="005E5CC2" w:rsidRPr="004350FF" w:rsidRDefault="005E5CC2" w:rsidP="005E5CC2"/>
    <w:p w:rsidR="005E5CC2" w:rsidRPr="004350FF" w:rsidRDefault="005E5CC2" w:rsidP="005E5CC2">
      <w:r w:rsidRPr="004350FF">
        <w:t xml:space="preserve">1 – Use it wherever you would use a coordinating conjunction between two independent clauses.  </w:t>
      </w:r>
    </w:p>
    <w:p w:rsidR="005E5CC2" w:rsidRPr="004350FF" w:rsidRDefault="005E5CC2" w:rsidP="005E5CC2"/>
    <w:p w:rsidR="005E5CC2" w:rsidRPr="004350FF" w:rsidRDefault="005E5CC2" w:rsidP="005E5CC2">
      <w:r w:rsidRPr="004350FF">
        <w:t>EX:  The students were loud in class; the sub did not write them up.</w:t>
      </w:r>
    </w:p>
    <w:p w:rsidR="005E5CC2" w:rsidRPr="004350FF" w:rsidRDefault="005E5CC2" w:rsidP="005E5CC2">
      <w:r w:rsidRPr="004350FF">
        <w:t>EX:  Ali was the best player on the varsity team; he won the MVP award three years in a row.</w:t>
      </w:r>
    </w:p>
    <w:p w:rsidR="005E5CC2" w:rsidRPr="004350FF" w:rsidRDefault="005E5CC2" w:rsidP="005E5CC2"/>
    <w:p w:rsidR="005E5CC2" w:rsidRPr="004350FF" w:rsidRDefault="005E5CC2" w:rsidP="005E5CC2">
      <w:r w:rsidRPr="004350FF">
        <w:t>2 – Use it to separate independent clauses and include a transitional phrase.</w:t>
      </w:r>
    </w:p>
    <w:p w:rsidR="005E5CC2" w:rsidRPr="004350FF" w:rsidRDefault="005E5CC2" w:rsidP="005E5CC2"/>
    <w:p w:rsidR="005E5CC2" w:rsidRPr="004350FF" w:rsidRDefault="005E5CC2" w:rsidP="005E5CC2">
      <w:r w:rsidRPr="004350FF">
        <w:t xml:space="preserve">EX – Mr. </w:t>
      </w:r>
      <w:proofErr w:type="spellStart"/>
      <w:r w:rsidRPr="004350FF">
        <w:t>Palise</w:t>
      </w:r>
      <w:proofErr w:type="spellEnd"/>
      <w:r w:rsidRPr="004350FF">
        <w:t xml:space="preserve"> was very angry; however, he did not take his anger out on his students.</w:t>
      </w:r>
    </w:p>
    <w:p w:rsidR="005E5CC2" w:rsidRPr="004350FF" w:rsidRDefault="005E5CC2" w:rsidP="005E5CC2">
      <w:r w:rsidRPr="004350FF">
        <w:t>EX – The students knew the teacher was angry; as a result, they worked very quietly.</w:t>
      </w:r>
    </w:p>
    <w:p w:rsidR="005E5CC2" w:rsidRPr="004350FF" w:rsidRDefault="005E5CC2" w:rsidP="005E5CC2"/>
    <w:p w:rsidR="005E5CC2" w:rsidRPr="004350FF" w:rsidRDefault="005E5CC2" w:rsidP="005E5CC2">
      <w:r w:rsidRPr="004350FF">
        <w:t>3 – Use it to separate items in a series containing internal punctuation.</w:t>
      </w:r>
    </w:p>
    <w:p w:rsidR="005E5CC2" w:rsidRPr="004350FF" w:rsidRDefault="005E5CC2" w:rsidP="005E5CC2"/>
    <w:p w:rsidR="005E5CC2" w:rsidRPr="004350FF" w:rsidRDefault="005E5CC2" w:rsidP="005E5CC2">
      <w:r w:rsidRPr="004350FF">
        <w:t>EX – John went to the store to find apples, bananas, and oranges; milk and butter; mushrooms, onions, and tomatoes; and garbage bags.</w:t>
      </w:r>
    </w:p>
    <w:p w:rsidR="00B908E5" w:rsidRDefault="00B908E5">
      <w:bookmarkStart w:id="0" w:name="_GoBack"/>
      <w:bookmarkEnd w:id="0"/>
    </w:p>
    <w:sectPr w:rsidR="00B90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C2"/>
    <w:rsid w:val="005E5CC2"/>
    <w:rsid w:val="00B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C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C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2014-10-24T17:29:00Z</dcterms:created>
  <dcterms:modified xsi:type="dcterms:W3CDTF">2014-10-24T17:30:00Z</dcterms:modified>
</cp:coreProperties>
</file>