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D0" w:rsidRPr="00074DD0" w:rsidRDefault="00074DD0" w:rsidP="00074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DD0">
        <w:rPr>
          <w:rFonts w:ascii="Arial" w:eastAsia="Times New Roman" w:hAnsi="Arial" w:cs="Arial"/>
          <w:color w:val="000000"/>
          <w:sz w:val="24"/>
          <w:szCs w:val="24"/>
        </w:rPr>
        <w:t>Period 3 Topics/ Ideas- Chapters 6-10</w:t>
      </w:r>
    </w:p>
    <w:p w:rsidR="00074DD0" w:rsidRPr="00074DD0" w:rsidRDefault="00074DD0" w:rsidP="00074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8"/>
        <w:gridCol w:w="3174"/>
        <w:gridCol w:w="3318"/>
      </w:tblGrid>
      <w:tr w:rsidR="00074DD0" w:rsidRPr="00074DD0" w:rsidTr="00074D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European Rivalries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 xml:space="preserve">French &amp; Indian War 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Salutary neglect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George Washington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Albany Plan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Treaty of Paris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Pontiac’s Rebellion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Proclamation of 1763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Seven Years War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King George III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George Grenville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Proclamation of 1763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Sugar Act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Stamp Act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Quartering Act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Virginia Resolves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Stamp Act Congress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Sons of Liberty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Nonimportation Agreements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Declaratory Act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Townshend Act,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Boston Massacre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Samuel Adams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Tea Act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Boston Tea Party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Coercive Acts/ Intolerable Acts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1st Continental Congress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Lexington &amp; Concord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The American Revolution: 1775-1783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2nd Continental Congress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Bunker Hill</w:t>
            </w:r>
          </w:p>
          <w:p w:rsidR="00074DD0" w:rsidRPr="00074DD0" w:rsidRDefault="00074DD0" w:rsidP="00074D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Olive Branch Petition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Enlightenment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Thomas Paine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Republic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Declaration of Independence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John Locke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Loyalist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Patriots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Advantages / Disadvantages of the colonists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Franco-American Alliance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Valley Forge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Battle of Yorktown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Treaty of Paris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Political &amp; Social impact of the revolution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Abigail Adams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Republican Motherhood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Articles of Confederation &amp; The Constitution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State governments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separation of powers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Virginia Statute for Religious Freedom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republicanism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Articles of Confederation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Northwest Ordinances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Foreign Policy problems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Shay’s Rebellion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Constitutional Convention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Virginia Plan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New Jersey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Great Compromise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3/5th Compromise</w:t>
            </w:r>
          </w:p>
          <w:p w:rsidR="00074DD0" w:rsidRPr="00074DD0" w:rsidRDefault="00074DD0" w:rsidP="00074D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Slave Trade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Fugitive Slave Law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Federalist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Anti-Federalist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Federalist Papers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Bill of Rights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Popular sovereignty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Federalism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Electoral college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Washington administration- Presidential cabinet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Hamilton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Judiciary Act of 1789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tariffs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Excise taxes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National Bank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strict vs. loose interpretation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Federalist vs. Jeffersonian Republicans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Whiskey Rebellion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Washington’s Proclamation of Neutrality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French Revolution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Jay’s Treaty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Pinckney Treaty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Washington’s Farewell Address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Election of 1796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John Adams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XYZ Affair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Quasi War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Convention of 1800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Alien &amp; Sedition Acts</w:t>
            </w:r>
          </w:p>
          <w:p w:rsidR="00074DD0" w:rsidRP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Kentucky and Virginia Resolutions</w:t>
            </w:r>
          </w:p>
          <w:p w:rsidR="00074DD0" w:rsidRPr="00074DD0" w:rsidRDefault="00074DD0" w:rsidP="00074DD0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074DD0">
              <w:rPr>
                <w:rFonts w:ascii="Arial" w:eastAsia="Times New Roman" w:hAnsi="Arial" w:cs="Arial"/>
                <w:color w:val="2A2A2A"/>
                <w:sz w:val="24"/>
                <w:szCs w:val="24"/>
                <w:shd w:val="clear" w:color="auto" w:fill="FFFFFF"/>
              </w:rPr>
              <w:t>Nullification</w:t>
            </w:r>
          </w:p>
        </w:tc>
      </w:tr>
    </w:tbl>
    <w:p w:rsidR="00B25954" w:rsidRDefault="00B25954"/>
    <w:sectPr w:rsidR="00B25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D0"/>
    <w:rsid w:val="00074DD0"/>
    <w:rsid w:val="00B2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74D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74DD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074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74D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74DD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074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2015-11-06T15:02:00Z</dcterms:created>
  <dcterms:modified xsi:type="dcterms:W3CDTF">2015-11-06T15:02:00Z</dcterms:modified>
</cp:coreProperties>
</file>