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9E" w:rsidRPr="001A559E" w:rsidRDefault="001A559E" w:rsidP="001A559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A559E">
        <w:rPr>
          <w:rFonts w:ascii="Arial" w:eastAsia="Times New Roman" w:hAnsi="Arial" w:cs="Arial"/>
          <w:b/>
          <w:bCs/>
          <w:sz w:val="24"/>
          <w:szCs w:val="24"/>
          <w:u w:val="single"/>
        </w:rPr>
        <w:t>Chapters 27-30 US Imperialism and Expansion</w:t>
      </w:r>
    </w:p>
    <w:p w:rsidR="00625037" w:rsidRPr="001A559E" w:rsidRDefault="00D50A64" w:rsidP="00473E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1A559E">
        <w:rPr>
          <w:rFonts w:ascii="Arial" w:eastAsia="Times New Roman" w:hAnsi="Arial" w:cs="Arial"/>
          <w:bCs/>
          <w:sz w:val="24"/>
          <w:szCs w:val="24"/>
        </w:rPr>
        <w:t>Know these terms and how they related to American History</w:t>
      </w:r>
      <w:bookmarkStart w:id="0" w:name="_GoBack"/>
      <w:bookmarkEnd w:id="0"/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610"/>
        <w:gridCol w:w="2430"/>
        <w:gridCol w:w="2250"/>
        <w:gridCol w:w="3150"/>
      </w:tblGrid>
      <w:tr w:rsidR="00307CB5" w:rsidTr="001A559E">
        <w:tc>
          <w:tcPr>
            <w:tcW w:w="2610" w:type="dxa"/>
          </w:tcPr>
          <w:p w:rsidR="00307CB5" w:rsidRPr="00307CB5" w:rsidRDefault="00307CB5" w:rsidP="00473E48">
            <w:pPr>
              <w:rPr>
                <w:bCs/>
                <w:iCs/>
              </w:rPr>
            </w:pPr>
            <w:r w:rsidRPr="00307CB5">
              <w:rPr>
                <w:bCs/>
                <w:iCs/>
              </w:rPr>
              <w:t>Ch. 27</w:t>
            </w:r>
          </w:p>
        </w:tc>
        <w:tc>
          <w:tcPr>
            <w:tcW w:w="2430" w:type="dxa"/>
          </w:tcPr>
          <w:p w:rsidR="00307CB5" w:rsidRDefault="00307CB5" w:rsidP="00307CB5">
            <w:pPr>
              <w:pStyle w:val="NoSpacing"/>
            </w:pPr>
            <w:r>
              <w:t>Ch. 28</w:t>
            </w:r>
          </w:p>
        </w:tc>
        <w:tc>
          <w:tcPr>
            <w:tcW w:w="2250" w:type="dxa"/>
          </w:tcPr>
          <w:p w:rsidR="00307CB5" w:rsidRDefault="00307CB5" w:rsidP="00307CB5">
            <w:pPr>
              <w:pStyle w:val="NoSpacing"/>
            </w:pPr>
            <w:r>
              <w:t>Ch. 29</w:t>
            </w:r>
          </w:p>
        </w:tc>
        <w:tc>
          <w:tcPr>
            <w:tcW w:w="3150" w:type="dxa"/>
          </w:tcPr>
          <w:p w:rsidR="00307CB5" w:rsidRDefault="00307CB5" w:rsidP="00307CB5">
            <w:pPr>
              <w:pStyle w:val="NoSpacing"/>
            </w:pPr>
            <w:r>
              <w:t>Ch. 30</w:t>
            </w:r>
          </w:p>
        </w:tc>
      </w:tr>
      <w:tr w:rsidR="00307CB5" w:rsidTr="001A559E">
        <w:tc>
          <w:tcPr>
            <w:tcW w:w="2610" w:type="dxa"/>
          </w:tcPr>
          <w:p w:rsidR="00307CB5" w:rsidRDefault="00307CB5" w:rsidP="00473E4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Terms to Know:  </w:t>
            </w:r>
          </w:p>
          <w:p w:rsidR="00307CB5" w:rsidRDefault="00307CB5" w:rsidP="00473E48">
            <w:pPr>
              <w:rPr>
                <w:b/>
                <w:bCs/>
                <w:i/>
                <w:iCs/>
                <w:u w:val="single"/>
              </w:rPr>
            </w:pPr>
            <w:r>
              <w:t>McKinley Tariff</w:t>
            </w:r>
          </w:p>
          <w:p w:rsidR="00307CB5" w:rsidRDefault="00307CB5" w:rsidP="00473E48">
            <w:pPr>
              <w:rPr>
                <w:i/>
                <w:iCs/>
              </w:rPr>
            </w:pPr>
            <w:r w:rsidRPr="00113D35">
              <w:rPr>
                <w:i/>
                <w:iCs/>
              </w:rPr>
              <w:t>U.S.S Maine</w:t>
            </w:r>
          </w:p>
          <w:p w:rsidR="00307CB5" w:rsidRDefault="00307CB5" w:rsidP="00473E48">
            <w:r>
              <w:t>Teller Amendment</w:t>
            </w:r>
          </w:p>
          <w:p w:rsidR="00307CB5" w:rsidRDefault="00307CB5" w:rsidP="00473E48">
            <w:r>
              <w:t>Rough Riders</w:t>
            </w:r>
          </w:p>
          <w:p w:rsidR="00307CB5" w:rsidRDefault="00307CB5" w:rsidP="00473E48">
            <w:pPr>
              <w:rPr>
                <w:b/>
                <w:bCs/>
                <w:i/>
                <w:iCs/>
                <w:u w:val="single"/>
              </w:rPr>
            </w:pPr>
            <w:r>
              <w:t>Anti-Imperialist League</w:t>
            </w:r>
          </w:p>
          <w:p w:rsidR="00307CB5" w:rsidRDefault="00307CB5" w:rsidP="00473E48">
            <w:r>
              <w:t>Foraker Act</w:t>
            </w:r>
          </w:p>
          <w:p w:rsidR="00307CB5" w:rsidRDefault="00307CB5" w:rsidP="00473E48">
            <w:r>
              <w:rPr>
                <w:i/>
                <w:iCs/>
              </w:rPr>
              <w:t>Insular Cases</w:t>
            </w:r>
          </w:p>
          <w:p w:rsidR="00307CB5" w:rsidRDefault="00307CB5" w:rsidP="00473E48">
            <w:r>
              <w:t>Platt Amendment</w:t>
            </w:r>
          </w:p>
          <w:p w:rsidR="00307CB5" w:rsidRDefault="00307CB5" w:rsidP="00473E48">
            <w:pPr>
              <w:rPr>
                <w:b/>
                <w:bCs/>
                <w:i/>
                <w:iCs/>
                <w:u w:val="single"/>
              </w:rPr>
            </w:pPr>
            <w:r>
              <w:t>Open Door note</w:t>
            </w:r>
          </w:p>
          <w:p w:rsidR="00307CB5" w:rsidRDefault="00307CB5" w:rsidP="00473E48">
            <w:r>
              <w:t>Roosevelt Corollary</w:t>
            </w:r>
          </w:p>
          <w:p w:rsidR="00307CB5" w:rsidRPr="00473E48" w:rsidRDefault="00307CB5" w:rsidP="00473E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30" w:type="dxa"/>
          </w:tcPr>
          <w:p w:rsidR="00307CB5" w:rsidRDefault="00307CB5" w:rsidP="00307CB5">
            <w:pPr>
              <w:pStyle w:val="NoSpacing"/>
            </w:pPr>
            <w:r>
              <w:t xml:space="preserve">muckrakers </w:t>
            </w:r>
          </w:p>
          <w:p w:rsidR="00307CB5" w:rsidRDefault="00307CB5" w:rsidP="00307CB5">
            <w:pPr>
              <w:pStyle w:val="NoSpacing"/>
            </w:pPr>
            <w:r>
              <w:t>initiative</w:t>
            </w:r>
          </w:p>
          <w:p w:rsidR="00307CB5" w:rsidRDefault="00307CB5" w:rsidP="00307CB5">
            <w:pPr>
              <w:pStyle w:val="NoSpacing"/>
            </w:pPr>
            <w:r>
              <w:t xml:space="preserve">referendum </w:t>
            </w:r>
          </w:p>
          <w:p w:rsidR="00307CB5" w:rsidRDefault="00307CB5" w:rsidP="00307CB5">
            <w:pPr>
              <w:pStyle w:val="NoSpacing"/>
              <w:rPr>
                <w:i/>
              </w:rPr>
            </w:pPr>
            <w:r>
              <w:t>recall</w:t>
            </w:r>
            <w:r>
              <w:rPr>
                <w:i/>
              </w:rPr>
              <w:t xml:space="preserve"> </w:t>
            </w:r>
          </w:p>
          <w:p w:rsidR="00307CB5" w:rsidRDefault="00307CB5" w:rsidP="00307CB5">
            <w:pPr>
              <w:pStyle w:val="NoSpacing"/>
            </w:pPr>
            <w:r>
              <w:rPr>
                <w:i/>
              </w:rPr>
              <w:t>Muller v Oregon</w:t>
            </w:r>
            <w:r>
              <w:t xml:space="preserve"> </w:t>
            </w:r>
          </w:p>
          <w:p w:rsidR="00307CB5" w:rsidRDefault="00307CB5" w:rsidP="00307CB5">
            <w:pPr>
              <w:pStyle w:val="NoSpacing"/>
            </w:pPr>
            <w:r>
              <w:t>Pure Food and Drug Act</w:t>
            </w:r>
            <w:r>
              <w:tab/>
            </w:r>
          </w:p>
          <w:p w:rsidR="00307CB5" w:rsidRDefault="00307CB5" w:rsidP="00307CB5">
            <w:pPr>
              <w:pStyle w:val="NoSpacing"/>
            </w:pPr>
            <w:r>
              <w:t xml:space="preserve">Meat Inspection Act </w:t>
            </w:r>
          </w:p>
          <w:p w:rsidR="00307CB5" w:rsidRDefault="00307CB5" w:rsidP="00307CB5">
            <w:pPr>
              <w:pStyle w:val="NoSpacing"/>
            </w:pPr>
            <w:r>
              <w:t>dollar diplomacy</w:t>
            </w:r>
          </w:p>
          <w:p w:rsidR="00307CB5" w:rsidRPr="00F70AF6" w:rsidRDefault="00307CB5" w:rsidP="00307CB5">
            <w:pPr>
              <w:pStyle w:val="NoSpacing"/>
            </w:pPr>
            <w:r>
              <w:t>Women’s Christian Temperance Union</w:t>
            </w:r>
          </w:p>
        </w:tc>
        <w:tc>
          <w:tcPr>
            <w:tcW w:w="2250" w:type="dxa"/>
          </w:tcPr>
          <w:p w:rsidR="00307CB5" w:rsidRDefault="00307CB5" w:rsidP="00307CB5">
            <w:pPr>
              <w:pStyle w:val="NoSpacing"/>
            </w:pPr>
            <w:r>
              <w:t>New Freedom</w:t>
            </w:r>
          </w:p>
          <w:p w:rsidR="00307CB5" w:rsidRDefault="00307CB5" w:rsidP="00307CB5">
            <w:pPr>
              <w:pStyle w:val="NoSpacing"/>
            </w:pPr>
            <w:r>
              <w:t>New Nationalism</w:t>
            </w:r>
          </w:p>
          <w:p w:rsidR="00307CB5" w:rsidRDefault="00307CB5" w:rsidP="00307CB5">
            <w:pPr>
              <w:pStyle w:val="NoSpacing"/>
            </w:pPr>
            <w:r>
              <w:t>Federal Reserve Act</w:t>
            </w:r>
          </w:p>
          <w:p w:rsidR="00307CB5" w:rsidRDefault="00307CB5" w:rsidP="00307CB5">
            <w:pPr>
              <w:pStyle w:val="NoSpacing"/>
            </w:pPr>
            <w:r>
              <w:t>Federal Trade</w:t>
            </w:r>
          </w:p>
          <w:p w:rsidR="00307CB5" w:rsidRDefault="00307CB5" w:rsidP="00307CB5">
            <w:pPr>
              <w:pStyle w:val="NoSpacing"/>
            </w:pPr>
            <w:r>
              <w:t>Clayton Anti-Trust Act</w:t>
            </w:r>
          </w:p>
          <w:p w:rsidR="00307CB5" w:rsidRDefault="00307CB5" w:rsidP="00307CB5">
            <w:pPr>
              <w:pStyle w:val="NoSpacing"/>
            </w:pPr>
            <w:r>
              <w:t>Holding Companies</w:t>
            </w:r>
            <w:r>
              <w:t xml:space="preserve"> </w:t>
            </w:r>
            <w:r>
              <w:t>Workingmen's Compensation Act</w:t>
            </w:r>
          </w:p>
          <w:p w:rsidR="00307CB5" w:rsidRDefault="00307CB5" w:rsidP="00307CB5">
            <w:pPr>
              <w:pStyle w:val="NoSpacing"/>
            </w:pPr>
            <w:r>
              <w:t>Central Powers</w:t>
            </w:r>
          </w:p>
          <w:p w:rsidR="00307CB5" w:rsidRDefault="00307CB5" w:rsidP="00307CB5">
            <w:pPr>
              <w:pStyle w:val="NoSpacing"/>
            </w:pPr>
            <w:r>
              <w:t>Allies</w:t>
            </w:r>
          </w:p>
          <w:p w:rsidR="00307CB5" w:rsidRDefault="00307CB5" w:rsidP="00307CB5">
            <w:pPr>
              <w:pStyle w:val="NoSpacing"/>
            </w:pPr>
            <w:r>
              <w:t>U-Boats</w:t>
            </w:r>
          </w:p>
          <w:p w:rsidR="00307CB5" w:rsidRDefault="00307CB5" w:rsidP="00307CB5">
            <w:pPr>
              <w:pStyle w:val="NoSpacing"/>
            </w:pPr>
            <w:r>
              <w:t>Lusitania</w:t>
            </w:r>
          </w:p>
          <w:p w:rsidR="00307CB5" w:rsidRDefault="00307CB5" w:rsidP="00307CB5">
            <w:pPr>
              <w:pStyle w:val="NoSpacing"/>
            </w:pPr>
          </w:p>
        </w:tc>
        <w:tc>
          <w:tcPr>
            <w:tcW w:w="3150" w:type="dxa"/>
          </w:tcPr>
          <w:p w:rsidR="00307CB5" w:rsidRDefault="00307CB5" w:rsidP="00307CB5">
            <w:pPr>
              <w:pStyle w:val="NoSpacing"/>
            </w:pPr>
            <w:r>
              <w:t>Zimmerman Note</w:t>
            </w:r>
          </w:p>
          <w:p w:rsidR="00307CB5" w:rsidRDefault="00307CB5" w:rsidP="00307CB5">
            <w:pPr>
              <w:pStyle w:val="NoSpacing"/>
            </w:pPr>
            <w:r>
              <w:t>Fourteen Points</w:t>
            </w:r>
            <w:r>
              <w:tab/>
            </w:r>
          </w:p>
          <w:p w:rsidR="00307CB5" w:rsidRDefault="00307CB5" w:rsidP="00307CB5">
            <w:pPr>
              <w:pStyle w:val="NoSpacing"/>
            </w:pPr>
            <w:r>
              <w:t>Committee on Public Information</w:t>
            </w:r>
          </w:p>
          <w:p w:rsidR="00307CB5" w:rsidRDefault="00307CB5" w:rsidP="00307CB5">
            <w:pPr>
              <w:pStyle w:val="NoSpacing"/>
            </w:pPr>
            <w:r>
              <w:t>Espionage Act</w:t>
            </w:r>
            <w:r>
              <w:tab/>
            </w:r>
            <w:r>
              <w:tab/>
            </w:r>
          </w:p>
          <w:p w:rsidR="00307CB5" w:rsidRDefault="00307CB5" w:rsidP="00307CB5">
            <w:pPr>
              <w:pStyle w:val="NoSpacing"/>
            </w:pPr>
            <w:r>
              <w:t>Sedition Act of 1918</w:t>
            </w:r>
          </w:p>
          <w:p w:rsidR="00307CB5" w:rsidRDefault="00307CB5" w:rsidP="00307CB5">
            <w:pPr>
              <w:pStyle w:val="NoSpacing"/>
            </w:pPr>
            <w:proofErr w:type="spellStart"/>
            <w:r>
              <w:rPr>
                <w:i/>
              </w:rPr>
              <w:t>Schenck</w:t>
            </w:r>
            <w:proofErr w:type="spellEnd"/>
            <w:r>
              <w:rPr>
                <w:i/>
              </w:rPr>
              <w:t xml:space="preserve"> v United States</w:t>
            </w:r>
            <w:r>
              <w:tab/>
              <w:t>War Industries board</w:t>
            </w:r>
          </w:p>
          <w:p w:rsidR="00307CB5" w:rsidRDefault="00307CB5" w:rsidP="00307CB5">
            <w:pPr>
              <w:pStyle w:val="NoSpacing"/>
            </w:pPr>
            <w:r>
              <w:t>National War Labor Board</w:t>
            </w:r>
            <w:r>
              <w:tab/>
            </w:r>
          </w:p>
          <w:p w:rsidR="00307CB5" w:rsidRDefault="00307CB5" w:rsidP="00307CB5">
            <w:pPr>
              <w:pStyle w:val="NoSpacing"/>
            </w:pPr>
            <w:r>
              <w:t>Industrial Workers of the World</w:t>
            </w:r>
            <w:r>
              <w:tab/>
            </w:r>
          </w:p>
          <w:p w:rsidR="00307CB5" w:rsidRDefault="00307CB5" w:rsidP="00307CB5">
            <w:pPr>
              <w:pStyle w:val="NoSpacing"/>
            </w:pPr>
            <w:r>
              <w:t>Nineteenth Amendment</w:t>
            </w:r>
          </w:p>
          <w:p w:rsidR="00307CB5" w:rsidRDefault="00307CB5" w:rsidP="00307CB5">
            <w:pPr>
              <w:pStyle w:val="NoSpacing"/>
            </w:pPr>
            <w:r>
              <w:t>Meuse-Argonne offensive</w:t>
            </w:r>
          </w:p>
          <w:p w:rsidR="00307CB5" w:rsidRDefault="00307CB5" w:rsidP="00307CB5">
            <w:pPr>
              <w:pStyle w:val="NoSpacing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</w:tr>
    </w:tbl>
    <w:p w:rsidR="00D50A64" w:rsidRPr="001A559E" w:rsidRDefault="00D50A64" w:rsidP="00473E48">
      <w:pPr>
        <w:spacing w:line="240" w:lineRule="auto"/>
        <w:rPr>
          <w:rFonts w:ascii="Arial" w:hAnsi="Arial" w:cs="Arial"/>
          <w:sz w:val="24"/>
          <w:szCs w:val="24"/>
        </w:rPr>
      </w:pPr>
    </w:p>
    <w:p w:rsidR="00D50A64" w:rsidRPr="001A559E" w:rsidRDefault="00D50A64" w:rsidP="00473E48">
      <w:pPr>
        <w:spacing w:line="240" w:lineRule="auto"/>
        <w:rPr>
          <w:rFonts w:ascii="Arial" w:hAnsi="Arial" w:cs="Arial"/>
          <w:sz w:val="24"/>
          <w:szCs w:val="24"/>
        </w:rPr>
      </w:pPr>
      <w:r w:rsidRPr="001A559E">
        <w:rPr>
          <w:rFonts w:ascii="Arial" w:hAnsi="Arial" w:cs="Arial"/>
          <w:sz w:val="24"/>
          <w:szCs w:val="24"/>
        </w:rPr>
        <w:t>Know these people and the significance they played in American History</w:t>
      </w: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826"/>
        <w:gridCol w:w="2394"/>
        <w:gridCol w:w="2394"/>
        <w:gridCol w:w="2826"/>
      </w:tblGrid>
      <w:tr w:rsidR="00D50A64" w:rsidTr="001A559E">
        <w:tc>
          <w:tcPr>
            <w:tcW w:w="2826" w:type="dxa"/>
          </w:tcPr>
          <w:p w:rsidR="00D50A64" w:rsidRDefault="00D50A64" w:rsidP="00473E48">
            <w:r>
              <w:t>Ch. 27</w:t>
            </w:r>
          </w:p>
        </w:tc>
        <w:tc>
          <w:tcPr>
            <w:tcW w:w="2394" w:type="dxa"/>
          </w:tcPr>
          <w:p w:rsidR="00D50A64" w:rsidRDefault="00D50A64" w:rsidP="00473E48">
            <w:r>
              <w:t>Ch. 28</w:t>
            </w:r>
          </w:p>
        </w:tc>
        <w:tc>
          <w:tcPr>
            <w:tcW w:w="2394" w:type="dxa"/>
          </w:tcPr>
          <w:p w:rsidR="00D50A64" w:rsidRDefault="00D50A64" w:rsidP="00473E48">
            <w:r>
              <w:t>CH. 29</w:t>
            </w:r>
          </w:p>
        </w:tc>
        <w:tc>
          <w:tcPr>
            <w:tcW w:w="2826" w:type="dxa"/>
          </w:tcPr>
          <w:p w:rsidR="00D50A64" w:rsidRDefault="00D50A64" w:rsidP="00473E48">
            <w:r>
              <w:t>Ch. 30</w:t>
            </w:r>
          </w:p>
        </w:tc>
      </w:tr>
      <w:tr w:rsidR="00D50A64" w:rsidTr="001A559E">
        <w:tc>
          <w:tcPr>
            <w:tcW w:w="2826" w:type="dxa"/>
          </w:tcPr>
          <w:p w:rsidR="00D50A64" w:rsidRDefault="00D50A64" w:rsidP="00D50A64">
            <w:pPr>
              <w:pStyle w:val="NoSpacing"/>
            </w:pPr>
            <w:r>
              <w:t>Alfred Thayer Mahan</w:t>
            </w:r>
          </w:p>
          <w:p w:rsidR="00D50A64" w:rsidRDefault="00D50A64" w:rsidP="00D50A64">
            <w:pPr>
              <w:pStyle w:val="NoSpacing"/>
            </w:pPr>
            <w:r>
              <w:t>Queen Liliuokalani</w:t>
            </w:r>
          </w:p>
          <w:p w:rsidR="00D50A64" w:rsidRDefault="00D50A64" w:rsidP="00D50A64">
            <w:pPr>
              <w:pStyle w:val="NoSpacing"/>
            </w:pPr>
            <w:proofErr w:type="spellStart"/>
            <w:r>
              <w:t>Dupuy</w:t>
            </w:r>
            <w:proofErr w:type="spellEnd"/>
            <w:r>
              <w:t xml:space="preserve"> de </w:t>
            </w:r>
            <w:proofErr w:type="spellStart"/>
            <w:r>
              <w:t>Lome</w:t>
            </w:r>
          </w:p>
          <w:p w:rsidR="00D50A64" w:rsidRDefault="00D50A64" w:rsidP="00D50A64">
            <w:pPr>
              <w:pStyle w:val="NoSpacing"/>
            </w:pPr>
            <w:proofErr w:type="spellEnd"/>
            <w:r>
              <w:t>George Dewey</w:t>
            </w:r>
          </w:p>
          <w:p w:rsidR="00D50A64" w:rsidRDefault="00D50A64" w:rsidP="00D50A64">
            <w:pPr>
              <w:pStyle w:val="NoSpacing"/>
            </w:pPr>
            <w:r>
              <w:t>Emilio Aguinaldo</w:t>
            </w:r>
            <w:r>
              <w:tab/>
            </w:r>
          </w:p>
          <w:p w:rsidR="00D50A64" w:rsidRDefault="00D50A64" w:rsidP="00D50A64">
            <w:pPr>
              <w:pStyle w:val="NoSpacing"/>
            </w:pPr>
            <w:r>
              <w:t>William H. Taft</w:t>
            </w:r>
            <w:r>
              <w:tab/>
            </w:r>
          </w:p>
          <w:p w:rsidR="00D50A64" w:rsidRDefault="00D50A64" w:rsidP="00D50A64">
            <w:pPr>
              <w:pStyle w:val="NoSpacing"/>
            </w:pPr>
            <w:r>
              <w:t>John Hay</w:t>
            </w:r>
          </w:p>
          <w:p w:rsidR="00D50A64" w:rsidRDefault="00D50A64" w:rsidP="00D50A64">
            <w:r>
              <w:t>Theodore Roosevelt</w:t>
            </w:r>
          </w:p>
        </w:tc>
        <w:tc>
          <w:tcPr>
            <w:tcW w:w="2394" w:type="dxa"/>
          </w:tcPr>
          <w:p w:rsidR="00D50A64" w:rsidRDefault="00D50A64" w:rsidP="00D50A64">
            <w:pPr>
              <w:pStyle w:val="NoSpacing"/>
            </w:pPr>
            <w:r>
              <w:t>Jacob Riis</w:t>
            </w:r>
          </w:p>
          <w:p w:rsidR="00D50A64" w:rsidRDefault="00D50A64" w:rsidP="00D50A64">
            <w:pPr>
              <w:pStyle w:val="NoSpacing"/>
            </w:pPr>
            <w:r>
              <w:t xml:space="preserve">Robert M. La </w:t>
            </w:r>
            <w:proofErr w:type="spellStart"/>
            <w:r>
              <w:t>Follette</w:t>
            </w:r>
            <w:proofErr w:type="spellEnd"/>
          </w:p>
          <w:p w:rsidR="00D50A64" w:rsidRDefault="00D50A64" w:rsidP="00D50A64">
            <w:pPr>
              <w:pStyle w:val="NoSpacing"/>
            </w:pPr>
            <w:r>
              <w:t>Hiram W. Johnson</w:t>
            </w:r>
          </w:p>
          <w:p w:rsidR="00D50A64" w:rsidRDefault="00D50A64" w:rsidP="00D50A64">
            <w:pPr>
              <w:pStyle w:val="NoSpacing"/>
            </w:pPr>
            <w:r>
              <w:t>Florence Kelley</w:t>
            </w:r>
          </w:p>
          <w:p w:rsidR="00D50A64" w:rsidRDefault="00D50A64" w:rsidP="00D50A64">
            <w:pPr>
              <w:pStyle w:val="NoSpacing"/>
            </w:pPr>
            <w:r>
              <w:t>John Muir</w:t>
            </w:r>
          </w:p>
          <w:p w:rsidR="00D50A64" w:rsidRDefault="00D50A64" w:rsidP="00473E48"/>
        </w:tc>
        <w:tc>
          <w:tcPr>
            <w:tcW w:w="2394" w:type="dxa"/>
          </w:tcPr>
          <w:p w:rsidR="00D50A64" w:rsidRDefault="00D50A64" w:rsidP="00D50A64">
            <w:pPr>
              <w:pStyle w:val="NoSpacing"/>
            </w:pPr>
            <w:r>
              <w:t xml:space="preserve">Louis D. </w:t>
            </w:r>
            <w:proofErr w:type="spellStart"/>
            <w:r>
              <w:t>Brandeis</w:t>
            </w:r>
            <w:proofErr w:type="spellEnd"/>
          </w:p>
          <w:p w:rsidR="00D50A64" w:rsidRDefault="00D50A64" w:rsidP="00D50A64">
            <w:pPr>
              <w:pStyle w:val="NoSpacing"/>
            </w:pPr>
            <w:proofErr w:type="spellStart"/>
            <w:r>
              <w:t>Victoriano</w:t>
            </w:r>
            <w:proofErr w:type="spellEnd"/>
            <w:r>
              <w:t xml:space="preserve"> </w:t>
            </w:r>
            <w:proofErr w:type="spellStart"/>
            <w:r>
              <w:t>Huerta</w:t>
            </w:r>
            <w:proofErr w:type="spellEnd"/>
          </w:p>
          <w:p w:rsidR="00D50A64" w:rsidRDefault="00D50A64" w:rsidP="00D50A64">
            <w:pPr>
              <w:pStyle w:val="NoSpacing"/>
            </w:pPr>
            <w:proofErr w:type="spellStart"/>
            <w:r>
              <w:t>Vanustiano</w:t>
            </w:r>
            <w:proofErr w:type="spellEnd"/>
            <w:r>
              <w:t xml:space="preserve"> Carranza</w:t>
            </w:r>
          </w:p>
          <w:p w:rsidR="00D50A64" w:rsidRDefault="00D50A64" w:rsidP="00D50A64">
            <w:pPr>
              <w:pStyle w:val="NoSpacing"/>
            </w:pPr>
            <w:r>
              <w:t>Francisco ("</w:t>
            </w:r>
            <w:proofErr w:type="spellStart"/>
            <w:r>
              <w:t>Pancho</w:t>
            </w:r>
            <w:proofErr w:type="spellEnd"/>
            <w:r>
              <w:t>") Villa</w:t>
            </w:r>
          </w:p>
          <w:p w:rsidR="00D50A64" w:rsidRDefault="00D50A64" w:rsidP="00D50A64">
            <w:pPr>
              <w:pStyle w:val="NoSpacing"/>
            </w:pPr>
            <w:r>
              <w:t>John ("Black Jack") Pershing</w:t>
            </w:r>
          </w:p>
          <w:p w:rsidR="00D50A64" w:rsidRDefault="00D50A64" w:rsidP="00D50A64">
            <w:pPr>
              <w:pStyle w:val="NoSpacing"/>
            </w:pPr>
            <w:r>
              <w:t>Charles Evans Hughes</w:t>
            </w:r>
          </w:p>
          <w:p w:rsidR="00D50A64" w:rsidRDefault="00D50A64" w:rsidP="00473E48"/>
        </w:tc>
        <w:tc>
          <w:tcPr>
            <w:tcW w:w="2826" w:type="dxa"/>
          </w:tcPr>
          <w:p w:rsidR="00D50A64" w:rsidRDefault="00D50A64" w:rsidP="00D50A64">
            <w:pPr>
              <w:pStyle w:val="NoSpacing"/>
            </w:pPr>
            <w:r>
              <w:t>Arthur Zimmerman</w:t>
            </w:r>
          </w:p>
          <w:p w:rsidR="00D50A64" w:rsidRDefault="00D50A64" w:rsidP="00D50A64">
            <w:pPr>
              <w:pStyle w:val="NoSpacing"/>
            </w:pPr>
            <w:r>
              <w:t>Eugene Debs</w:t>
            </w:r>
          </w:p>
          <w:p w:rsidR="00D50A64" w:rsidRDefault="00D50A64" w:rsidP="00D50A64">
            <w:pPr>
              <w:pStyle w:val="NoSpacing"/>
            </w:pPr>
            <w:r>
              <w:t>Herbert C. Hoover</w:t>
            </w:r>
          </w:p>
          <w:p w:rsidR="00D50A64" w:rsidRDefault="00D50A64" w:rsidP="00D50A64">
            <w:r>
              <w:t>Henry Cabot Lodge</w:t>
            </w:r>
          </w:p>
        </w:tc>
      </w:tr>
    </w:tbl>
    <w:p w:rsidR="00D50A64" w:rsidRDefault="00473E48" w:rsidP="00473E48">
      <w:pPr>
        <w:spacing w:line="240" w:lineRule="auto"/>
      </w:pPr>
      <w:r>
        <w:tab/>
      </w:r>
    </w:p>
    <w:p w:rsidR="001A559E" w:rsidRDefault="001A559E" w:rsidP="001A559E">
      <w:pPr>
        <w:pStyle w:val="NoSpacing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Questions: </w:t>
      </w:r>
    </w:p>
    <w:p w:rsidR="001A559E" w:rsidRDefault="001A559E" w:rsidP="001A559E">
      <w:pPr>
        <w:pStyle w:val="NoSpacing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1A559E" w:rsidRPr="001A559E" w:rsidRDefault="001A559E" w:rsidP="001A559E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  <w:r w:rsidRPr="001A559E">
        <w:rPr>
          <w:rFonts w:ascii="Arial" w:eastAsia="Times New Roman" w:hAnsi="Arial" w:cs="Arial"/>
          <w:bCs/>
          <w:sz w:val="24"/>
          <w:szCs w:val="24"/>
        </w:rPr>
        <w:t>Fully answer each question below to the best of your ability:</w:t>
      </w:r>
    </w:p>
    <w:p w:rsidR="00473E48" w:rsidRPr="001A559E" w:rsidRDefault="00473E48" w:rsidP="001A559E">
      <w:pPr>
        <w:pStyle w:val="NoSpacing"/>
      </w:pPr>
      <w:r w:rsidRPr="00473E48">
        <w:rPr>
          <w:rFonts w:ascii="Arial" w:eastAsia="Times New Roman" w:hAnsi="Arial" w:cs="Arial"/>
          <w:sz w:val="24"/>
          <w:szCs w:val="24"/>
        </w:rPr>
        <w:br/>
        <w:t>EQ 1: What were the key arguments both for and against imperialism?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 xml:space="preserve">EQ 2: Did the Spanish-American War define a fundamental shift in American foreign policy? </w:t>
      </w:r>
      <w:proofErr w:type="gramStart"/>
      <w:r w:rsidRPr="00473E48">
        <w:rPr>
          <w:rFonts w:ascii="Arial" w:eastAsia="Times New Roman" w:hAnsi="Arial" w:cs="Arial"/>
          <w:sz w:val="24"/>
          <w:szCs w:val="24"/>
        </w:rPr>
        <w:t>In what way?</w:t>
      </w:r>
      <w:proofErr w:type="gramEnd"/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3: Should the United States have annexed the Philippines? 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4: What purpose did the Open Door Notes serve for American foreign policy? 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5: Did Theodore Roosevelt's foreign policy mar or enhance his Presidential legacy?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6: Who was the most progressive of the progressive Presidents? 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 xml:space="preserve">EQ 7: How did Progressive era reforms </w:t>
      </w:r>
      <w:proofErr w:type="gramStart"/>
      <w:r w:rsidRPr="00473E48">
        <w:rPr>
          <w:rFonts w:ascii="Arial" w:eastAsia="Times New Roman" w:hAnsi="Arial" w:cs="Arial"/>
          <w:sz w:val="24"/>
          <w:szCs w:val="24"/>
        </w:rPr>
        <w:t>effect</w:t>
      </w:r>
      <w:proofErr w:type="gramEnd"/>
      <w:r w:rsidRPr="00473E48">
        <w:rPr>
          <w:rFonts w:ascii="Arial" w:eastAsia="Times New Roman" w:hAnsi="Arial" w:cs="Arial"/>
          <w:sz w:val="24"/>
          <w:szCs w:val="24"/>
        </w:rPr>
        <w:t xml:space="preserve"> the United States politically, socially, and </w:t>
      </w:r>
      <w:r w:rsidRPr="00473E48">
        <w:rPr>
          <w:rFonts w:ascii="Arial" w:eastAsia="Times New Roman" w:hAnsi="Arial" w:cs="Arial"/>
          <w:sz w:val="24"/>
          <w:szCs w:val="24"/>
        </w:rPr>
        <w:lastRenderedPageBreak/>
        <w:t>economically? 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8: What is the most compelling evidence explaining why the U.S. entered WWI?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9: What affect did WWI have on America's home front? (Focus: African Americans, Women, and the Economy)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10: Why did people, including women, oppose women's suffrage? </w:t>
      </w:r>
      <w:r w:rsidRPr="00473E48">
        <w:rPr>
          <w:rFonts w:ascii="Arial" w:eastAsia="Times New Roman" w:hAnsi="Arial" w:cs="Arial"/>
          <w:sz w:val="24"/>
          <w:szCs w:val="24"/>
        </w:rPr>
        <w:br/>
      </w:r>
      <w:r w:rsidRPr="00473E48">
        <w:rPr>
          <w:rFonts w:ascii="Arial" w:eastAsia="Times New Roman" w:hAnsi="Arial" w:cs="Arial"/>
          <w:sz w:val="24"/>
          <w:szCs w:val="24"/>
        </w:rPr>
        <w:br/>
        <w:t>EQ 11: What were the central issues in the debate in America over the League of Nations?</w:t>
      </w:r>
    </w:p>
    <w:p w:rsidR="008D2AFC" w:rsidRDefault="008D2AFC"/>
    <w:sectPr w:rsidR="008D2AFC" w:rsidSect="001A5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48"/>
    <w:rsid w:val="001A559E"/>
    <w:rsid w:val="00307CB5"/>
    <w:rsid w:val="00473E48"/>
    <w:rsid w:val="00625037"/>
    <w:rsid w:val="00777BFA"/>
    <w:rsid w:val="008D2AFC"/>
    <w:rsid w:val="00D50A64"/>
    <w:rsid w:val="00F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3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3E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73E48"/>
    <w:rPr>
      <w:b/>
      <w:bCs/>
    </w:rPr>
  </w:style>
  <w:style w:type="paragraph" w:styleId="ListParagraph">
    <w:name w:val="List Paragraph"/>
    <w:basedOn w:val="Normal"/>
    <w:uiPriority w:val="34"/>
    <w:qFormat/>
    <w:rsid w:val="00473E48"/>
    <w:pPr>
      <w:ind w:left="720"/>
      <w:contextualSpacing/>
    </w:pPr>
  </w:style>
  <w:style w:type="table" w:styleId="TableGrid">
    <w:name w:val="Table Grid"/>
    <w:basedOn w:val="TableNormal"/>
    <w:uiPriority w:val="59"/>
    <w:rsid w:val="0047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7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3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3E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73E48"/>
    <w:rPr>
      <w:b/>
      <w:bCs/>
    </w:rPr>
  </w:style>
  <w:style w:type="paragraph" w:styleId="ListParagraph">
    <w:name w:val="List Paragraph"/>
    <w:basedOn w:val="Normal"/>
    <w:uiPriority w:val="34"/>
    <w:qFormat/>
    <w:rsid w:val="00473E48"/>
    <w:pPr>
      <w:ind w:left="720"/>
      <w:contextualSpacing/>
    </w:pPr>
  </w:style>
  <w:style w:type="table" w:styleId="TableGrid">
    <w:name w:val="Table Grid"/>
    <w:basedOn w:val="TableNormal"/>
    <w:uiPriority w:val="59"/>
    <w:rsid w:val="0047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7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15E1-0395-401C-8901-4351A4D2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2015-03-23T12:18:00Z</dcterms:created>
  <dcterms:modified xsi:type="dcterms:W3CDTF">2015-03-23T12:18:00Z</dcterms:modified>
</cp:coreProperties>
</file>