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BA9" w:rsidRPr="00254559" w:rsidRDefault="00A03BA9" w:rsidP="006830C0">
      <w:pPr>
        <w:spacing w:after="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254559">
        <w:rPr>
          <w:rFonts w:ascii="Times New Roman" w:hAnsi="Times New Roman"/>
          <w:b/>
          <w:sz w:val="36"/>
          <w:szCs w:val="36"/>
          <w:u w:val="single"/>
        </w:rPr>
        <w:t xml:space="preserve">Vocabulary Match-up Activity </w:t>
      </w:r>
    </w:p>
    <w:p w:rsidR="00A03BA9" w:rsidRDefault="00A03BA9" w:rsidP="0025455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254559">
        <w:rPr>
          <w:rFonts w:ascii="Times New Roman" w:hAnsi="Times New Roman"/>
          <w:b/>
          <w:sz w:val="36"/>
          <w:szCs w:val="36"/>
        </w:rPr>
        <w:t xml:space="preserve">Chapter </w:t>
      </w:r>
      <w:r w:rsidR="0047796C">
        <w:rPr>
          <w:rFonts w:ascii="Times New Roman" w:hAnsi="Times New Roman"/>
          <w:b/>
          <w:sz w:val="36"/>
          <w:szCs w:val="36"/>
        </w:rPr>
        <w:t>3</w:t>
      </w:r>
      <w:r w:rsidR="00254559" w:rsidRPr="00254559">
        <w:rPr>
          <w:rFonts w:ascii="Times New Roman" w:hAnsi="Times New Roman"/>
          <w:b/>
          <w:sz w:val="36"/>
          <w:szCs w:val="36"/>
        </w:rPr>
        <w:t>-</w:t>
      </w:r>
      <w:r w:rsidR="0047796C">
        <w:rPr>
          <w:rFonts w:ascii="Times New Roman" w:hAnsi="Times New Roman"/>
          <w:b/>
          <w:sz w:val="36"/>
          <w:szCs w:val="36"/>
        </w:rPr>
        <w:t>The Constitution</w:t>
      </w:r>
      <w:r w:rsidR="00E1763C">
        <w:rPr>
          <w:rFonts w:ascii="Times New Roman" w:hAnsi="Times New Roman"/>
          <w:b/>
          <w:sz w:val="36"/>
          <w:szCs w:val="36"/>
        </w:rPr>
        <w:t xml:space="preserve"> </w:t>
      </w:r>
    </w:p>
    <w:p w:rsidR="00254559" w:rsidRPr="00254559" w:rsidRDefault="00254559" w:rsidP="0025455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78"/>
        <w:gridCol w:w="5760"/>
        <w:gridCol w:w="1350"/>
      </w:tblGrid>
      <w:tr w:rsidR="00A03BA9" w:rsidRPr="006A0F7E" w:rsidTr="00254559">
        <w:trPr>
          <w:trHeight w:val="548"/>
        </w:trPr>
        <w:tc>
          <w:tcPr>
            <w:tcW w:w="3078" w:type="dxa"/>
            <w:shd w:val="clear" w:color="auto" w:fill="A6A6A6" w:themeFill="background1" w:themeFillShade="A6"/>
          </w:tcPr>
          <w:p w:rsidR="00A03BA9" w:rsidRPr="00254559" w:rsidRDefault="00A03BA9" w:rsidP="002545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55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Vocabulary Term</w:t>
            </w:r>
          </w:p>
        </w:tc>
        <w:tc>
          <w:tcPr>
            <w:tcW w:w="5760" w:type="dxa"/>
            <w:shd w:val="clear" w:color="auto" w:fill="A6A6A6" w:themeFill="background1" w:themeFillShade="A6"/>
          </w:tcPr>
          <w:p w:rsidR="00A03BA9" w:rsidRPr="00254559" w:rsidRDefault="00A03BA9" w:rsidP="00254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5455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Definition</w:t>
            </w:r>
          </w:p>
        </w:tc>
        <w:tc>
          <w:tcPr>
            <w:tcW w:w="1350" w:type="dxa"/>
            <w:shd w:val="clear" w:color="auto" w:fill="A6A6A6" w:themeFill="background1" w:themeFillShade="A6"/>
          </w:tcPr>
          <w:p w:rsidR="00A03BA9" w:rsidRPr="00254559" w:rsidRDefault="00A03BA9" w:rsidP="006A0F7E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254559">
              <w:rPr>
                <w:rFonts w:ascii="Times New Roman" w:hAnsi="Times New Roman"/>
                <w:b/>
                <w:u w:val="single"/>
              </w:rPr>
              <w:t>Section/</w:t>
            </w:r>
            <w:r w:rsidR="00254559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254559">
              <w:rPr>
                <w:rFonts w:ascii="Times New Roman" w:hAnsi="Times New Roman"/>
                <w:b/>
                <w:u w:val="single"/>
              </w:rPr>
              <w:t>Page Number</w:t>
            </w:r>
          </w:p>
        </w:tc>
      </w:tr>
      <w:tr w:rsidR="0047796C" w:rsidRPr="006A0F7E" w:rsidTr="0047796C">
        <w:trPr>
          <w:trHeight w:val="962"/>
        </w:trPr>
        <w:tc>
          <w:tcPr>
            <w:tcW w:w="3078" w:type="dxa"/>
            <w:shd w:val="clear" w:color="auto" w:fill="D9D9D9" w:themeFill="background1" w:themeFillShade="D9"/>
          </w:tcPr>
          <w:p w:rsidR="0047796C" w:rsidRPr="0047796C" w:rsidRDefault="0047796C" w:rsidP="00532CB7">
            <w:pPr>
              <w:rPr>
                <w:rFonts w:ascii="Times New Roman" w:hAnsi="Times New Roman"/>
                <w:b/>
                <w:u w:val="single"/>
              </w:rPr>
            </w:pPr>
            <w:r w:rsidRPr="0047796C">
              <w:rPr>
                <w:rFonts w:ascii="Times New Roman" w:hAnsi="Times New Roman"/>
                <w:b/>
                <w:u w:val="single"/>
              </w:rPr>
              <w:t>Bill of Rights</w:t>
            </w:r>
          </w:p>
        </w:tc>
        <w:tc>
          <w:tcPr>
            <w:tcW w:w="5760" w:type="dxa"/>
          </w:tcPr>
          <w:p w:rsidR="0047796C" w:rsidRPr="0047796C" w:rsidRDefault="0047796C" w:rsidP="00532CB7">
            <w:pPr>
              <w:rPr>
                <w:rFonts w:ascii="Times New Roman" w:hAnsi="Times New Roman"/>
              </w:rPr>
            </w:pPr>
            <w:r w:rsidRPr="0047796C">
              <w:rPr>
                <w:rFonts w:ascii="Times New Roman" w:hAnsi="Times New Roman"/>
              </w:rPr>
              <w:t>The first ten amendments of the United States Constitution that lays out the freedoms and rights guaranteed to each citizen.</w:t>
            </w:r>
          </w:p>
        </w:tc>
        <w:tc>
          <w:tcPr>
            <w:tcW w:w="1350" w:type="dxa"/>
          </w:tcPr>
          <w:p w:rsidR="0047796C" w:rsidRPr="006A0F7E" w:rsidRDefault="0047796C" w:rsidP="007D783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7796C" w:rsidRPr="006A0F7E" w:rsidTr="0047796C">
        <w:trPr>
          <w:trHeight w:val="899"/>
        </w:trPr>
        <w:tc>
          <w:tcPr>
            <w:tcW w:w="3078" w:type="dxa"/>
            <w:shd w:val="clear" w:color="auto" w:fill="D9D9D9" w:themeFill="background1" w:themeFillShade="D9"/>
          </w:tcPr>
          <w:p w:rsidR="0047796C" w:rsidRPr="0047796C" w:rsidRDefault="0047796C" w:rsidP="00532CB7">
            <w:pPr>
              <w:rPr>
                <w:rFonts w:ascii="Times New Roman" w:hAnsi="Times New Roman"/>
                <w:b/>
                <w:u w:val="single"/>
              </w:rPr>
            </w:pPr>
            <w:r w:rsidRPr="0047796C">
              <w:rPr>
                <w:rFonts w:ascii="Times New Roman" w:hAnsi="Times New Roman"/>
                <w:b/>
                <w:u w:val="single"/>
              </w:rPr>
              <w:t>Checks and Balances</w:t>
            </w:r>
          </w:p>
        </w:tc>
        <w:tc>
          <w:tcPr>
            <w:tcW w:w="5760" w:type="dxa"/>
          </w:tcPr>
          <w:p w:rsidR="0047796C" w:rsidRPr="0047796C" w:rsidRDefault="0047796C" w:rsidP="00532CB7">
            <w:pPr>
              <w:rPr>
                <w:rFonts w:ascii="Times New Roman" w:hAnsi="Times New Roman"/>
              </w:rPr>
            </w:pPr>
            <w:r w:rsidRPr="0047796C">
              <w:rPr>
                <w:rFonts w:ascii="Times New Roman" w:hAnsi="Times New Roman"/>
              </w:rPr>
              <w:t>The policy where each branch of government is subjected to a number of constitutional checks or restrictions by the other two branches.</w:t>
            </w:r>
          </w:p>
        </w:tc>
        <w:tc>
          <w:tcPr>
            <w:tcW w:w="1350" w:type="dxa"/>
          </w:tcPr>
          <w:p w:rsidR="0047796C" w:rsidRPr="006A0F7E" w:rsidRDefault="0047796C" w:rsidP="0093722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7796C" w:rsidRPr="006A0F7E" w:rsidTr="0047796C">
        <w:trPr>
          <w:trHeight w:val="791"/>
        </w:trPr>
        <w:tc>
          <w:tcPr>
            <w:tcW w:w="3078" w:type="dxa"/>
            <w:shd w:val="clear" w:color="auto" w:fill="D9D9D9" w:themeFill="background1" w:themeFillShade="D9"/>
          </w:tcPr>
          <w:p w:rsidR="0047796C" w:rsidRPr="0047796C" w:rsidRDefault="0047796C" w:rsidP="00532CB7">
            <w:pPr>
              <w:rPr>
                <w:rFonts w:ascii="Times New Roman" w:hAnsi="Times New Roman"/>
                <w:b/>
                <w:u w:val="single"/>
              </w:rPr>
            </w:pPr>
            <w:r w:rsidRPr="0047796C">
              <w:rPr>
                <w:rFonts w:ascii="Times New Roman" w:hAnsi="Times New Roman"/>
                <w:b/>
                <w:u w:val="single"/>
              </w:rPr>
              <w:t>Executive Agreement</w:t>
            </w:r>
          </w:p>
        </w:tc>
        <w:tc>
          <w:tcPr>
            <w:tcW w:w="5760" w:type="dxa"/>
          </w:tcPr>
          <w:p w:rsidR="0047796C" w:rsidRPr="0047796C" w:rsidRDefault="0047796C" w:rsidP="00532CB7">
            <w:pPr>
              <w:rPr>
                <w:rFonts w:ascii="Times New Roman" w:hAnsi="Times New Roman"/>
              </w:rPr>
            </w:pPr>
            <w:r w:rsidRPr="0047796C">
              <w:rPr>
                <w:rFonts w:ascii="Times New Roman" w:hAnsi="Times New Roman"/>
              </w:rPr>
              <w:t>A pact (agreement) made by the President directly with the head of a foreign state.</w:t>
            </w:r>
          </w:p>
        </w:tc>
        <w:tc>
          <w:tcPr>
            <w:tcW w:w="1350" w:type="dxa"/>
          </w:tcPr>
          <w:p w:rsidR="0047796C" w:rsidRPr="006A0F7E" w:rsidRDefault="0047796C" w:rsidP="0093722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7796C" w:rsidRPr="006A0F7E" w:rsidTr="0047796C">
        <w:trPr>
          <w:trHeight w:val="1034"/>
        </w:trPr>
        <w:tc>
          <w:tcPr>
            <w:tcW w:w="3078" w:type="dxa"/>
            <w:shd w:val="clear" w:color="auto" w:fill="D9D9D9" w:themeFill="background1" w:themeFillShade="D9"/>
          </w:tcPr>
          <w:p w:rsidR="0047796C" w:rsidRPr="0047796C" w:rsidRDefault="0047796C" w:rsidP="00532CB7">
            <w:pPr>
              <w:rPr>
                <w:rFonts w:ascii="Times New Roman" w:hAnsi="Times New Roman"/>
                <w:b/>
                <w:u w:val="single"/>
              </w:rPr>
            </w:pPr>
            <w:r w:rsidRPr="0047796C">
              <w:rPr>
                <w:rFonts w:ascii="Times New Roman" w:hAnsi="Times New Roman"/>
                <w:b/>
                <w:u w:val="single"/>
              </w:rPr>
              <w:t>Formal Amendment</w:t>
            </w:r>
          </w:p>
        </w:tc>
        <w:tc>
          <w:tcPr>
            <w:tcW w:w="5760" w:type="dxa"/>
          </w:tcPr>
          <w:p w:rsidR="0047796C" w:rsidRPr="0047796C" w:rsidRDefault="0047796C" w:rsidP="00532CB7">
            <w:pPr>
              <w:rPr>
                <w:rFonts w:ascii="Times New Roman" w:hAnsi="Times New Roman"/>
              </w:rPr>
            </w:pPr>
            <w:r w:rsidRPr="0047796C">
              <w:rPr>
                <w:rFonts w:ascii="Times New Roman" w:hAnsi="Times New Roman"/>
              </w:rPr>
              <w:t>Changes or additions that become part of the written language of th</w:t>
            </w:r>
            <w:bookmarkStart w:id="0" w:name="_GoBack"/>
            <w:bookmarkEnd w:id="0"/>
            <w:r w:rsidRPr="0047796C">
              <w:rPr>
                <w:rFonts w:ascii="Times New Roman" w:hAnsi="Times New Roman"/>
              </w:rPr>
              <w:t>e Constitution.</w:t>
            </w:r>
          </w:p>
        </w:tc>
        <w:tc>
          <w:tcPr>
            <w:tcW w:w="1350" w:type="dxa"/>
          </w:tcPr>
          <w:p w:rsidR="0047796C" w:rsidRPr="006A0F7E" w:rsidRDefault="0047796C" w:rsidP="0093722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7796C" w:rsidRPr="006A0F7E" w:rsidTr="0047796C">
        <w:trPr>
          <w:trHeight w:val="1007"/>
        </w:trPr>
        <w:tc>
          <w:tcPr>
            <w:tcW w:w="3078" w:type="dxa"/>
            <w:shd w:val="clear" w:color="auto" w:fill="D9D9D9" w:themeFill="background1" w:themeFillShade="D9"/>
          </w:tcPr>
          <w:p w:rsidR="0047796C" w:rsidRPr="0047796C" w:rsidRDefault="0047796C" w:rsidP="00532CB7">
            <w:pPr>
              <w:rPr>
                <w:rFonts w:ascii="Times New Roman" w:hAnsi="Times New Roman"/>
                <w:b/>
                <w:u w:val="single"/>
              </w:rPr>
            </w:pPr>
            <w:r w:rsidRPr="0047796C">
              <w:rPr>
                <w:rFonts w:ascii="Times New Roman" w:hAnsi="Times New Roman"/>
                <w:b/>
                <w:u w:val="single"/>
              </w:rPr>
              <w:t>Judicial Review</w:t>
            </w:r>
          </w:p>
        </w:tc>
        <w:tc>
          <w:tcPr>
            <w:tcW w:w="5760" w:type="dxa"/>
          </w:tcPr>
          <w:p w:rsidR="0047796C" w:rsidRPr="0047796C" w:rsidRDefault="0047796C" w:rsidP="00532CB7">
            <w:pPr>
              <w:rPr>
                <w:rFonts w:ascii="Times New Roman" w:hAnsi="Times New Roman"/>
              </w:rPr>
            </w:pPr>
            <w:r w:rsidRPr="0047796C">
              <w:rPr>
                <w:rFonts w:ascii="Times New Roman" w:hAnsi="Times New Roman"/>
              </w:rPr>
              <w:t>The power of a court to determine the constitutionality of a governmental action.</w:t>
            </w:r>
          </w:p>
        </w:tc>
        <w:tc>
          <w:tcPr>
            <w:tcW w:w="1350" w:type="dxa"/>
          </w:tcPr>
          <w:p w:rsidR="0047796C" w:rsidRPr="006A0F7E" w:rsidRDefault="0047796C" w:rsidP="0093722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7796C" w:rsidRPr="006A0F7E" w:rsidTr="0047796C">
        <w:trPr>
          <w:trHeight w:val="1079"/>
        </w:trPr>
        <w:tc>
          <w:tcPr>
            <w:tcW w:w="3078" w:type="dxa"/>
            <w:shd w:val="clear" w:color="auto" w:fill="D9D9D9" w:themeFill="background1" w:themeFillShade="D9"/>
          </w:tcPr>
          <w:p w:rsidR="0047796C" w:rsidRPr="0047796C" w:rsidRDefault="0047796C" w:rsidP="00532CB7">
            <w:pPr>
              <w:rPr>
                <w:rFonts w:ascii="Times New Roman" w:hAnsi="Times New Roman"/>
                <w:b/>
                <w:u w:val="single"/>
              </w:rPr>
            </w:pPr>
            <w:r w:rsidRPr="0047796C">
              <w:rPr>
                <w:rFonts w:ascii="Times New Roman" w:hAnsi="Times New Roman"/>
                <w:b/>
                <w:u w:val="single"/>
              </w:rPr>
              <w:t>Limited Power</w:t>
            </w:r>
          </w:p>
        </w:tc>
        <w:tc>
          <w:tcPr>
            <w:tcW w:w="5760" w:type="dxa"/>
          </w:tcPr>
          <w:p w:rsidR="0047796C" w:rsidRPr="0047796C" w:rsidRDefault="0047796C" w:rsidP="00532CB7">
            <w:pPr>
              <w:rPr>
                <w:rFonts w:ascii="Times New Roman" w:hAnsi="Times New Roman"/>
              </w:rPr>
            </w:pPr>
            <w:r w:rsidRPr="0047796C">
              <w:rPr>
                <w:rFonts w:ascii="Times New Roman" w:hAnsi="Times New Roman"/>
              </w:rPr>
              <w:t xml:space="preserve">The belief that governments are not all powerful and may only do what the people have given them the power to do.    </w:t>
            </w:r>
          </w:p>
        </w:tc>
        <w:tc>
          <w:tcPr>
            <w:tcW w:w="1350" w:type="dxa"/>
          </w:tcPr>
          <w:p w:rsidR="0047796C" w:rsidRPr="006A0F7E" w:rsidRDefault="0047796C" w:rsidP="0093722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7796C" w:rsidRPr="006A0F7E" w:rsidTr="0047796C">
        <w:trPr>
          <w:trHeight w:val="890"/>
        </w:trPr>
        <w:tc>
          <w:tcPr>
            <w:tcW w:w="3078" w:type="dxa"/>
            <w:shd w:val="clear" w:color="auto" w:fill="D9D9D9" w:themeFill="background1" w:themeFillShade="D9"/>
          </w:tcPr>
          <w:p w:rsidR="0047796C" w:rsidRPr="0047796C" w:rsidRDefault="0047796C" w:rsidP="00532CB7">
            <w:pPr>
              <w:rPr>
                <w:rFonts w:ascii="Times New Roman" w:hAnsi="Times New Roman"/>
                <w:b/>
                <w:u w:val="single"/>
              </w:rPr>
            </w:pPr>
            <w:r w:rsidRPr="0047796C">
              <w:rPr>
                <w:rFonts w:ascii="Times New Roman" w:hAnsi="Times New Roman"/>
                <w:b/>
                <w:u w:val="single"/>
              </w:rPr>
              <w:t>Rule of Law</w:t>
            </w:r>
          </w:p>
        </w:tc>
        <w:tc>
          <w:tcPr>
            <w:tcW w:w="5760" w:type="dxa"/>
          </w:tcPr>
          <w:p w:rsidR="0047796C" w:rsidRPr="0047796C" w:rsidRDefault="0047796C" w:rsidP="00532CB7">
            <w:pPr>
              <w:rPr>
                <w:rFonts w:ascii="Times New Roman" w:hAnsi="Times New Roman"/>
              </w:rPr>
            </w:pPr>
            <w:r w:rsidRPr="0047796C">
              <w:rPr>
                <w:rFonts w:ascii="Times New Roman" w:hAnsi="Times New Roman"/>
              </w:rPr>
              <w:t xml:space="preserve">The policy that holds that the government and its officers in all they do are subject to and never above the law.  </w:t>
            </w:r>
          </w:p>
        </w:tc>
        <w:tc>
          <w:tcPr>
            <w:tcW w:w="1350" w:type="dxa"/>
          </w:tcPr>
          <w:p w:rsidR="0047796C" w:rsidRPr="006A0F7E" w:rsidRDefault="0047796C" w:rsidP="0093722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7796C" w:rsidRPr="006A0F7E" w:rsidTr="0047796C">
        <w:trPr>
          <w:trHeight w:val="890"/>
        </w:trPr>
        <w:tc>
          <w:tcPr>
            <w:tcW w:w="3078" w:type="dxa"/>
            <w:shd w:val="clear" w:color="auto" w:fill="D9D9D9" w:themeFill="background1" w:themeFillShade="D9"/>
          </w:tcPr>
          <w:p w:rsidR="0047796C" w:rsidRPr="0047796C" w:rsidRDefault="0047796C" w:rsidP="00532CB7">
            <w:pPr>
              <w:rPr>
                <w:rFonts w:ascii="Times New Roman" w:hAnsi="Times New Roman"/>
                <w:b/>
                <w:u w:val="single"/>
              </w:rPr>
            </w:pPr>
            <w:r w:rsidRPr="0047796C">
              <w:rPr>
                <w:rFonts w:ascii="Times New Roman" w:hAnsi="Times New Roman"/>
                <w:b/>
                <w:u w:val="single"/>
              </w:rPr>
              <w:t>Treaty</w:t>
            </w:r>
          </w:p>
        </w:tc>
        <w:tc>
          <w:tcPr>
            <w:tcW w:w="5760" w:type="dxa"/>
          </w:tcPr>
          <w:p w:rsidR="0047796C" w:rsidRPr="0047796C" w:rsidRDefault="0047796C" w:rsidP="00532CB7">
            <w:pPr>
              <w:rPr>
                <w:rFonts w:ascii="Times New Roman" w:hAnsi="Times New Roman"/>
              </w:rPr>
            </w:pPr>
            <w:r w:rsidRPr="0047796C">
              <w:rPr>
                <w:rFonts w:ascii="Times New Roman" w:hAnsi="Times New Roman"/>
              </w:rPr>
              <w:t>A formal agreement between two or more sovereign states.</w:t>
            </w:r>
          </w:p>
        </w:tc>
        <w:tc>
          <w:tcPr>
            <w:tcW w:w="1350" w:type="dxa"/>
          </w:tcPr>
          <w:p w:rsidR="0047796C" w:rsidRPr="006A0F7E" w:rsidRDefault="0047796C" w:rsidP="0093722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7796C" w:rsidRPr="006A0F7E" w:rsidTr="0047796C">
        <w:trPr>
          <w:trHeight w:val="890"/>
        </w:trPr>
        <w:tc>
          <w:tcPr>
            <w:tcW w:w="3078" w:type="dxa"/>
            <w:shd w:val="clear" w:color="auto" w:fill="D9D9D9" w:themeFill="background1" w:themeFillShade="D9"/>
          </w:tcPr>
          <w:p w:rsidR="0047796C" w:rsidRPr="0047796C" w:rsidRDefault="0047796C" w:rsidP="00532CB7">
            <w:pPr>
              <w:rPr>
                <w:rFonts w:ascii="Times New Roman" w:hAnsi="Times New Roman"/>
                <w:b/>
                <w:u w:val="single"/>
              </w:rPr>
            </w:pPr>
            <w:r w:rsidRPr="0047796C">
              <w:rPr>
                <w:rFonts w:ascii="Times New Roman" w:hAnsi="Times New Roman"/>
                <w:b/>
                <w:u w:val="single"/>
              </w:rPr>
              <w:t>Unconstitutional</w:t>
            </w:r>
          </w:p>
        </w:tc>
        <w:tc>
          <w:tcPr>
            <w:tcW w:w="5760" w:type="dxa"/>
          </w:tcPr>
          <w:p w:rsidR="0047796C" w:rsidRPr="0047796C" w:rsidRDefault="0047796C" w:rsidP="00532CB7">
            <w:pPr>
              <w:rPr>
                <w:rFonts w:ascii="Times New Roman" w:hAnsi="Times New Roman"/>
              </w:rPr>
            </w:pPr>
            <w:r w:rsidRPr="0047796C">
              <w:rPr>
                <w:rFonts w:ascii="Times New Roman" w:hAnsi="Times New Roman"/>
              </w:rPr>
              <w:t>The judicial power to declare an act of government illegal, null and void, of no force or effect if it violates any provisions of the Constitution.</w:t>
            </w:r>
          </w:p>
        </w:tc>
        <w:tc>
          <w:tcPr>
            <w:tcW w:w="1350" w:type="dxa"/>
          </w:tcPr>
          <w:p w:rsidR="0047796C" w:rsidRPr="006A0F7E" w:rsidRDefault="0047796C" w:rsidP="0093722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7796C" w:rsidRPr="006A0F7E" w:rsidTr="0047796C">
        <w:trPr>
          <w:trHeight w:val="890"/>
        </w:trPr>
        <w:tc>
          <w:tcPr>
            <w:tcW w:w="3078" w:type="dxa"/>
            <w:shd w:val="clear" w:color="auto" w:fill="D9D9D9" w:themeFill="background1" w:themeFillShade="D9"/>
          </w:tcPr>
          <w:p w:rsidR="0047796C" w:rsidRPr="0047796C" w:rsidRDefault="0047796C" w:rsidP="00532CB7">
            <w:pPr>
              <w:rPr>
                <w:rFonts w:ascii="Times New Roman" w:hAnsi="Times New Roman"/>
                <w:b/>
                <w:u w:val="single"/>
              </w:rPr>
            </w:pPr>
            <w:r w:rsidRPr="0047796C">
              <w:rPr>
                <w:rFonts w:ascii="Times New Roman" w:hAnsi="Times New Roman"/>
                <w:b/>
                <w:u w:val="single"/>
              </w:rPr>
              <w:t>Veto</w:t>
            </w:r>
          </w:p>
        </w:tc>
        <w:tc>
          <w:tcPr>
            <w:tcW w:w="5760" w:type="dxa"/>
          </w:tcPr>
          <w:p w:rsidR="0047796C" w:rsidRPr="0047796C" w:rsidRDefault="0047796C" w:rsidP="00532CB7">
            <w:pPr>
              <w:rPr>
                <w:rFonts w:ascii="Times New Roman" w:hAnsi="Times New Roman"/>
              </w:rPr>
            </w:pPr>
            <w:r w:rsidRPr="0047796C">
              <w:rPr>
                <w:rFonts w:ascii="Times New Roman" w:hAnsi="Times New Roman"/>
              </w:rPr>
              <w:t>The Presidents power to reject any act proposed by Congress.</w:t>
            </w:r>
          </w:p>
        </w:tc>
        <w:tc>
          <w:tcPr>
            <w:tcW w:w="1350" w:type="dxa"/>
          </w:tcPr>
          <w:p w:rsidR="0047796C" w:rsidRPr="006A0F7E" w:rsidRDefault="0047796C" w:rsidP="0093722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A03BA9" w:rsidRDefault="00A03BA9">
      <w:pPr>
        <w:rPr>
          <w:rFonts w:ascii="Times New Roman" w:hAnsi="Times New Roman"/>
          <w:sz w:val="32"/>
          <w:szCs w:val="32"/>
        </w:rPr>
      </w:pPr>
    </w:p>
    <w:p w:rsidR="00A03BA9" w:rsidRPr="006830C0" w:rsidRDefault="00A03BA9" w:rsidP="000F677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What words did you have the hardest time matching up? What steps did you take to find the correct match?</w:t>
      </w:r>
    </w:p>
    <w:sectPr w:rsidR="00A03BA9" w:rsidRPr="006830C0" w:rsidSect="00C0022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BA9" w:rsidRDefault="00A03BA9" w:rsidP="006830C0">
      <w:pPr>
        <w:spacing w:after="0" w:line="240" w:lineRule="auto"/>
      </w:pPr>
      <w:r>
        <w:separator/>
      </w:r>
    </w:p>
  </w:endnote>
  <w:endnote w:type="continuationSeparator" w:id="0">
    <w:p w:rsidR="00A03BA9" w:rsidRDefault="00A03BA9" w:rsidP="0068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BA9" w:rsidRDefault="00A03BA9" w:rsidP="006830C0">
      <w:pPr>
        <w:spacing w:after="0" w:line="240" w:lineRule="auto"/>
      </w:pPr>
      <w:r>
        <w:separator/>
      </w:r>
    </w:p>
  </w:footnote>
  <w:footnote w:type="continuationSeparator" w:id="0">
    <w:p w:rsidR="00A03BA9" w:rsidRDefault="00A03BA9" w:rsidP="00683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A9" w:rsidRPr="006830C0" w:rsidRDefault="00A03BA9">
    <w:pPr>
      <w:pStyle w:val="Header"/>
      <w:rPr>
        <w:rFonts w:ascii="Times New Roman" w:hAnsi="Times New Roman"/>
        <w:sz w:val="24"/>
        <w:szCs w:val="24"/>
      </w:rPr>
    </w:pPr>
    <w:r w:rsidRPr="006830C0">
      <w:rPr>
        <w:rFonts w:ascii="Times New Roman" w:hAnsi="Times New Roman"/>
        <w:sz w:val="24"/>
        <w:szCs w:val="24"/>
      </w:rPr>
      <w:t>Name ________________________ Date ________________</w:t>
    </w:r>
    <w:r>
      <w:rPr>
        <w:rFonts w:ascii="Times New Roman" w:hAnsi="Times New Roman"/>
        <w:sz w:val="24"/>
        <w:szCs w:val="24"/>
      </w:rPr>
      <w:t>_______ Hour 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34968"/>
    <w:multiLevelType w:val="hybridMultilevel"/>
    <w:tmpl w:val="C4A0B30A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0C0"/>
    <w:rsid w:val="00040908"/>
    <w:rsid w:val="000E49F6"/>
    <w:rsid w:val="000F677A"/>
    <w:rsid w:val="00254559"/>
    <w:rsid w:val="0028462B"/>
    <w:rsid w:val="003C3D6B"/>
    <w:rsid w:val="0047796C"/>
    <w:rsid w:val="006830C0"/>
    <w:rsid w:val="006A0F7E"/>
    <w:rsid w:val="006F6B15"/>
    <w:rsid w:val="007D1741"/>
    <w:rsid w:val="00821C8E"/>
    <w:rsid w:val="008475F2"/>
    <w:rsid w:val="0095218F"/>
    <w:rsid w:val="00A03BA9"/>
    <w:rsid w:val="00A82006"/>
    <w:rsid w:val="00C0022B"/>
    <w:rsid w:val="00C23CBF"/>
    <w:rsid w:val="00E1763C"/>
    <w:rsid w:val="00F41CE6"/>
    <w:rsid w:val="00FF1B04"/>
    <w:rsid w:val="00FF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22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30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30C0"/>
    <w:rPr>
      <w:rFonts w:cs="Times New Roman"/>
    </w:rPr>
  </w:style>
  <w:style w:type="table" w:styleId="TableGrid">
    <w:name w:val="Table Grid"/>
    <w:basedOn w:val="TableNormal"/>
    <w:uiPriority w:val="99"/>
    <w:rsid w:val="006830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830C0"/>
    <w:pPr>
      <w:ind w:left="720"/>
      <w:contextualSpacing/>
    </w:pPr>
  </w:style>
  <w:style w:type="character" w:styleId="Hyperlink">
    <w:name w:val="Hyperlink"/>
    <w:uiPriority w:val="99"/>
    <w:unhideWhenUsed/>
    <w:rsid w:val="002545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22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30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30C0"/>
    <w:rPr>
      <w:rFonts w:cs="Times New Roman"/>
    </w:rPr>
  </w:style>
  <w:style w:type="table" w:styleId="TableGrid">
    <w:name w:val="Table Grid"/>
    <w:basedOn w:val="TableNormal"/>
    <w:uiPriority w:val="99"/>
    <w:rsid w:val="006830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830C0"/>
    <w:pPr>
      <w:ind w:left="720"/>
      <w:contextualSpacing/>
    </w:pPr>
  </w:style>
  <w:style w:type="character" w:styleId="Hyperlink">
    <w:name w:val="Hyperlink"/>
    <w:uiPriority w:val="99"/>
    <w:unhideWhenUsed/>
    <w:rsid w:val="002545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Vocabulary Match-up  </vt:lpstr>
    </vt:vector>
  </TitlesOfParts>
  <Company>Dearborn Public Schools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Match-up</dc:title>
  <dc:creator>Bobby</dc:creator>
  <cp:lastModifiedBy>Windows User</cp:lastModifiedBy>
  <cp:revision>2</cp:revision>
  <dcterms:created xsi:type="dcterms:W3CDTF">2018-09-25T13:09:00Z</dcterms:created>
  <dcterms:modified xsi:type="dcterms:W3CDTF">2018-09-25T13:09:00Z</dcterms:modified>
</cp:coreProperties>
</file>