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11" w:rsidRPr="00477FA0" w:rsidRDefault="00C23B11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Absentee Voting</w:t>
      </w:r>
      <w:r w:rsidRPr="00477FA0">
        <w:rPr>
          <w:rFonts w:ascii="Times New Roman" w:hAnsi="Times New Roman" w:cs="Times New Roman"/>
          <w:sz w:val="34"/>
          <w:szCs w:val="34"/>
        </w:rPr>
        <w:t>-The process by which a registered voter who cannot</w:t>
      </w:r>
      <w:r w:rsidR="0033049F" w:rsidRPr="00477FA0">
        <w:rPr>
          <w:rFonts w:ascii="Times New Roman" w:hAnsi="Times New Roman" w:cs="Times New Roman"/>
          <w:sz w:val="34"/>
          <w:szCs w:val="34"/>
        </w:rPr>
        <w:t xml:space="preserve"> physically</w:t>
      </w:r>
      <w:r w:rsidRPr="00477FA0">
        <w:rPr>
          <w:rFonts w:ascii="Times New Roman" w:hAnsi="Times New Roman" w:cs="Times New Roman"/>
          <w:sz w:val="34"/>
          <w:szCs w:val="34"/>
        </w:rPr>
        <w:t xml:space="preserve"> attend their designated polling place can </w:t>
      </w:r>
      <w:r w:rsidR="0033049F" w:rsidRPr="00477FA0">
        <w:rPr>
          <w:rFonts w:ascii="Times New Roman" w:hAnsi="Times New Roman" w:cs="Times New Roman"/>
          <w:sz w:val="34"/>
          <w:szCs w:val="34"/>
        </w:rPr>
        <w:t xml:space="preserve">still cast their vote. </w:t>
      </w:r>
    </w:p>
    <w:p w:rsidR="006E6673" w:rsidRPr="00477FA0" w:rsidRDefault="006E6673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Ballot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</w:t>
      </w:r>
      <w:r w:rsidR="00C23B11" w:rsidRPr="00477FA0">
        <w:rPr>
          <w:rFonts w:ascii="Times New Roman" w:hAnsi="Times New Roman" w:cs="Times New Roman"/>
          <w:sz w:val="34"/>
          <w:szCs w:val="34"/>
        </w:rPr>
        <w:t xml:space="preserve">process in which registered voters cast their choice for a candidate running for political office. 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Caucus</w:t>
      </w:r>
      <w:r w:rsidRPr="00477FA0">
        <w:rPr>
          <w:rFonts w:ascii="Times New Roman" w:hAnsi="Times New Roman" w:cs="Times New Roman"/>
          <w:sz w:val="34"/>
          <w:szCs w:val="34"/>
        </w:rPr>
        <w:t>-A nominating process where a group of like-minded people meet to select the candidate that they will support in an upcoming election.</w:t>
      </w:r>
      <w:bookmarkStart w:id="0" w:name="_GoBack"/>
      <w:bookmarkEnd w:id="0"/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Closed Primary</w:t>
      </w:r>
      <w:r w:rsidRPr="00477FA0">
        <w:rPr>
          <w:rFonts w:ascii="Times New Roman" w:hAnsi="Times New Roman" w:cs="Times New Roman"/>
          <w:sz w:val="34"/>
          <w:szCs w:val="34"/>
        </w:rPr>
        <w:t>-</w:t>
      </w:r>
      <w:r w:rsidR="006E6673" w:rsidRPr="00477FA0">
        <w:rPr>
          <w:rFonts w:ascii="Times New Roman" w:hAnsi="Times New Roman" w:cs="Times New Roman"/>
          <w:sz w:val="34"/>
          <w:szCs w:val="34"/>
        </w:rPr>
        <w:t xml:space="preserve">A party’s nominating election in which only registered members of that political party can vote. 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General Election</w:t>
      </w:r>
      <w:r w:rsidRPr="00477FA0">
        <w:rPr>
          <w:rFonts w:ascii="Times New Roman" w:hAnsi="Times New Roman" w:cs="Times New Roman"/>
          <w:sz w:val="34"/>
          <w:szCs w:val="34"/>
        </w:rPr>
        <w:t xml:space="preserve">-Regularly scheduled </w:t>
      </w:r>
      <w:r w:rsidR="00FB7D8A">
        <w:rPr>
          <w:rFonts w:ascii="Times New Roman" w:hAnsi="Times New Roman" w:cs="Times New Roman"/>
          <w:sz w:val="34"/>
          <w:szCs w:val="34"/>
        </w:rPr>
        <w:t>elections in which citizens cast</w:t>
      </w:r>
      <w:r w:rsidRPr="00477FA0">
        <w:rPr>
          <w:rFonts w:ascii="Times New Roman" w:hAnsi="Times New Roman" w:cs="Times New Roman"/>
          <w:sz w:val="34"/>
          <w:szCs w:val="34"/>
        </w:rPr>
        <w:t xml:space="preserve"> their vote for office holders. </w:t>
      </w:r>
    </w:p>
    <w:p w:rsidR="00DA0637" w:rsidRPr="00477FA0" w:rsidRDefault="00DA0637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Hard Money</w:t>
      </w:r>
      <w:r w:rsidRPr="00477FA0">
        <w:rPr>
          <w:rFonts w:ascii="Times New Roman" w:hAnsi="Times New Roman" w:cs="Times New Roman"/>
          <w:sz w:val="34"/>
          <w:szCs w:val="34"/>
        </w:rPr>
        <w:t xml:space="preserve">-Financial contributions that are given directly to a political candidate </w:t>
      </w:r>
      <w:r w:rsidR="00477FA0" w:rsidRPr="00477FA0">
        <w:rPr>
          <w:rFonts w:ascii="Times New Roman" w:hAnsi="Times New Roman" w:cs="Times New Roman"/>
          <w:sz w:val="34"/>
          <w:szCs w:val="34"/>
        </w:rPr>
        <w:t>in a limited amount that must be used when campaigning for Congress or the White House.</w:t>
      </w:r>
    </w:p>
    <w:p w:rsidR="006E6673" w:rsidRPr="00477FA0" w:rsidRDefault="006E6673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Open Primary</w:t>
      </w:r>
      <w:r w:rsidRPr="00477FA0">
        <w:rPr>
          <w:rFonts w:ascii="Times New Roman" w:hAnsi="Times New Roman" w:cs="Times New Roman"/>
          <w:sz w:val="34"/>
          <w:szCs w:val="34"/>
        </w:rPr>
        <w:t xml:space="preserve">-A party’s nominating election in which any qualified voter can cast a ballot. </w:t>
      </w:r>
    </w:p>
    <w:p w:rsidR="006E6673" w:rsidRPr="00477FA0" w:rsidRDefault="00C23B11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Polling Place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place where registered voters go to cast their ballot. </w:t>
      </w:r>
    </w:p>
    <w:p w:rsidR="0033049F" w:rsidRPr="00477FA0" w:rsidRDefault="0033049F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Political Action Committee (PAC)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political arm of a special-interest group or other organizations who hold a stake in the upcoming election. </w:t>
      </w:r>
    </w:p>
    <w:p w:rsidR="00477FA0" w:rsidRPr="00477FA0" w:rsidRDefault="00477FA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Soft Money</w:t>
      </w:r>
      <w:r w:rsidRPr="00477FA0">
        <w:rPr>
          <w:rFonts w:ascii="Times New Roman" w:hAnsi="Times New Roman" w:cs="Times New Roman"/>
          <w:sz w:val="34"/>
          <w:szCs w:val="34"/>
        </w:rPr>
        <w:t xml:space="preserve">-Unlimited monetary </w:t>
      </w:r>
      <w:r>
        <w:rPr>
          <w:rFonts w:ascii="Times New Roman" w:hAnsi="Times New Roman" w:cs="Times New Roman"/>
          <w:sz w:val="34"/>
          <w:szCs w:val="34"/>
        </w:rPr>
        <w:t>fund</w:t>
      </w:r>
      <w:r w:rsidRPr="00477FA0">
        <w:rPr>
          <w:rFonts w:ascii="Times New Roman" w:hAnsi="Times New Roman" w:cs="Times New Roman"/>
          <w:sz w:val="34"/>
          <w:szCs w:val="34"/>
        </w:rPr>
        <w:t xml:space="preserve">s given to parties or other political organizations for activities that will help build support for the party or increase voter registration. </w:t>
      </w:r>
    </w:p>
    <w:sectPr w:rsidR="00477FA0" w:rsidRPr="00477F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E0" w:rsidRDefault="001A7AE0" w:rsidP="001A7AE0">
      <w:pPr>
        <w:spacing w:after="0" w:line="240" w:lineRule="auto"/>
      </w:pPr>
      <w:r>
        <w:separator/>
      </w:r>
    </w:p>
  </w:endnote>
  <w:endnote w:type="continuationSeparator" w:id="0">
    <w:p w:rsidR="001A7AE0" w:rsidRDefault="001A7AE0" w:rsidP="001A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E0" w:rsidRDefault="001A7AE0" w:rsidP="001A7AE0">
      <w:pPr>
        <w:spacing w:after="0" w:line="240" w:lineRule="auto"/>
      </w:pPr>
      <w:r>
        <w:separator/>
      </w:r>
    </w:p>
  </w:footnote>
  <w:footnote w:type="continuationSeparator" w:id="0">
    <w:p w:rsidR="001A7AE0" w:rsidRDefault="001A7AE0" w:rsidP="001A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E0" w:rsidRDefault="001A7AE0" w:rsidP="001A7AE0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7-Vocabulary Terms</w:t>
    </w:r>
  </w:p>
  <w:p w:rsidR="001A7AE0" w:rsidRDefault="001A7AE0" w:rsidP="001A7AE0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1A7AE0">
      <w:rPr>
        <w:rFonts w:ascii="Times New Roman" w:hAnsi="Times New Roman" w:cs="Times New Roman"/>
        <w:b/>
        <w:sz w:val="40"/>
        <w:szCs w:val="40"/>
      </w:rPr>
      <w:t>The Electoral Process</w:t>
    </w:r>
  </w:p>
  <w:p w:rsidR="001A7AE0" w:rsidRPr="001A7AE0" w:rsidRDefault="001A7AE0" w:rsidP="001A7A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E0"/>
    <w:rsid w:val="001A7AE0"/>
    <w:rsid w:val="0033049F"/>
    <w:rsid w:val="00477FA0"/>
    <w:rsid w:val="005B709F"/>
    <w:rsid w:val="006E6673"/>
    <w:rsid w:val="00C23B11"/>
    <w:rsid w:val="00DA0637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E0"/>
  </w:style>
  <w:style w:type="paragraph" w:styleId="Footer">
    <w:name w:val="footer"/>
    <w:basedOn w:val="Normal"/>
    <w:link w:val="Foot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E0"/>
  </w:style>
  <w:style w:type="paragraph" w:styleId="Footer">
    <w:name w:val="footer"/>
    <w:basedOn w:val="Normal"/>
    <w:link w:val="Foot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3</cp:revision>
  <dcterms:created xsi:type="dcterms:W3CDTF">2016-04-08T04:46:00Z</dcterms:created>
  <dcterms:modified xsi:type="dcterms:W3CDTF">2016-04-08T13:51:00Z</dcterms:modified>
</cp:coreProperties>
</file>