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66" w:rsidRPr="00870E66" w:rsidRDefault="00870E66" w:rsidP="00870E66">
      <w:pPr>
        <w:jc w:val="center"/>
        <w:rPr>
          <w:b/>
          <w:sz w:val="22"/>
          <w:szCs w:val="22"/>
          <w:u w:val="single"/>
        </w:rPr>
      </w:pPr>
      <w:r w:rsidRPr="00870E66">
        <w:rPr>
          <w:b/>
          <w:smallCaps/>
          <w:sz w:val="22"/>
          <w:szCs w:val="22"/>
          <w:u w:val="single"/>
        </w:rPr>
        <w:t>Chapter 6 – Voters and Voter Behavior</w:t>
      </w:r>
    </w:p>
    <w:p w:rsidR="00A27BA9" w:rsidRPr="00870E66" w:rsidRDefault="00870E66" w:rsidP="00870E66">
      <w:pPr>
        <w:jc w:val="center"/>
        <w:rPr>
          <w:b/>
          <w:sz w:val="22"/>
          <w:szCs w:val="22"/>
        </w:rPr>
      </w:pPr>
      <w:r w:rsidRPr="00870E66">
        <w:rPr>
          <w:b/>
          <w:sz w:val="22"/>
          <w:szCs w:val="22"/>
        </w:rPr>
        <w:t>Section Four-Voter Behavior</w:t>
      </w:r>
    </w:p>
    <w:p w:rsidR="00870E66" w:rsidRPr="00C00976" w:rsidRDefault="00870E66" w:rsidP="00870E66">
      <w:pPr>
        <w:pStyle w:val="NoSpacing"/>
        <w:rPr>
          <w:rFonts w:ascii="Castellar" w:hAnsi="Castellar"/>
          <w:b/>
          <w:bCs/>
        </w:rPr>
      </w:pPr>
    </w:p>
    <w:p w:rsidR="00870E66" w:rsidRPr="00E57AF6" w:rsidRDefault="00870E66" w:rsidP="00870E6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70E66">
        <w:rPr>
          <w:rFonts w:ascii="Times New Roman" w:hAnsi="Times New Roman" w:cs="Times New Roman"/>
          <w:b/>
          <w:sz w:val="20"/>
          <w:szCs w:val="20"/>
          <w:u w:val="single"/>
        </w:rPr>
        <w:t>Nonvoters</w:t>
      </w:r>
      <w:r w:rsidR="00E57AF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57AF6">
        <w:rPr>
          <w:rFonts w:ascii="Times New Roman" w:hAnsi="Times New Roman" w:cs="Times New Roman"/>
          <w:b/>
          <w:sz w:val="20"/>
          <w:szCs w:val="20"/>
        </w:rPr>
        <w:t xml:space="preserve">(pg. 170-171) </w:t>
      </w:r>
      <w:bookmarkStart w:id="0" w:name="_GoBack"/>
      <w:bookmarkEnd w:id="0"/>
    </w:p>
    <w:p w:rsidR="00870E66" w:rsidRPr="00870E66" w:rsidRDefault="00870E66" w:rsidP="00870E6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sz w:val="20"/>
          <w:szCs w:val="20"/>
        </w:rPr>
        <w:t xml:space="preserve">Millions of Americans do not vote when elections are held. </w:t>
      </w:r>
    </w:p>
    <w:p w:rsidR="00870E66" w:rsidRPr="00870E66" w:rsidRDefault="00870E66" w:rsidP="00870E6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sz w:val="20"/>
          <w:szCs w:val="20"/>
        </w:rPr>
        <w:t xml:space="preserve">Only _____________of eligible voters cast ballots in the 2000 presidential election, and only 46.3 percent of the electorate voted for the members of the House of Representatives. </w:t>
      </w:r>
    </w:p>
    <w:p w:rsidR="00870E66" w:rsidRPr="00870E66" w:rsidRDefault="00870E66" w:rsidP="00870E6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sz w:val="20"/>
          <w:szCs w:val="20"/>
        </w:rPr>
        <w:t xml:space="preserve">Voter turnout significantly decreases in </w:t>
      </w:r>
      <w:r w:rsidRPr="00870E66">
        <w:rPr>
          <w:rFonts w:ascii="Times New Roman" w:hAnsi="Times New Roman" w:cs="Times New Roman"/>
          <w:b/>
          <w:bCs/>
          <w:sz w:val="20"/>
          <w:szCs w:val="20"/>
          <w:u w:val="single"/>
        </w:rPr>
        <w:t>_____________________</w:t>
      </w:r>
      <w:r w:rsidRPr="00870E66">
        <w:rPr>
          <w:rFonts w:ascii="Times New Roman" w:hAnsi="Times New Roman" w:cs="Times New Roman"/>
          <w:sz w:val="20"/>
          <w:szCs w:val="20"/>
        </w:rPr>
        <w:t>, congressional elections held in years when there is no presidential election.</w:t>
      </w:r>
    </w:p>
    <w:p w:rsidR="00870E66" w:rsidRPr="00870E66" w:rsidRDefault="00870E66" w:rsidP="00870E66">
      <w:pPr>
        <w:pStyle w:val="NoSpacing"/>
        <w:ind w:left="720"/>
        <w:rPr>
          <w:rFonts w:ascii="Times New Roman" w:hAnsi="Times New Roman" w:cs="Times New Roman"/>
          <w:sz w:val="20"/>
          <w:szCs w:val="20"/>
          <w:u w:val="single"/>
        </w:rPr>
      </w:pPr>
    </w:p>
    <w:p w:rsidR="00870E66" w:rsidRPr="00E57AF6" w:rsidRDefault="00870E66" w:rsidP="00870E6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70E66">
        <w:rPr>
          <w:rFonts w:ascii="Times New Roman" w:hAnsi="Times New Roman" w:cs="Times New Roman"/>
          <w:b/>
          <w:sz w:val="20"/>
          <w:szCs w:val="20"/>
          <w:u w:val="single"/>
        </w:rPr>
        <w:t>Why People Do Not Vote</w:t>
      </w:r>
      <w:r w:rsidR="00E57AF6">
        <w:rPr>
          <w:rFonts w:ascii="Times New Roman" w:hAnsi="Times New Roman" w:cs="Times New Roman"/>
          <w:b/>
          <w:sz w:val="20"/>
          <w:szCs w:val="20"/>
        </w:rPr>
        <w:t xml:space="preserve"> (pg. 171-173)</w:t>
      </w:r>
    </w:p>
    <w:p w:rsidR="00870E66" w:rsidRPr="00870E66" w:rsidRDefault="00870E66" w:rsidP="00870E6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sz w:val="20"/>
          <w:szCs w:val="20"/>
        </w:rPr>
        <w:t>“____________________________”: can’t vote for various reasons, such as physical or mental illness, unexpected travel, and resident alien citizenship status.</w:t>
      </w:r>
    </w:p>
    <w:p w:rsidR="00870E66" w:rsidRPr="00870E66" w:rsidRDefault="00870E66" w:rsidP="00870E6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sz w:val="20"/>
          <w:szCs w:val="20"/>
        </w:rPr>
        <w:t>However, most nonvoters do not vote because</w:t>
      </w:r>
    </w:p>
    <w:p w:rsidR="00870E66" w:rsidRPr="00870E66" w:rsidRDefault="00870E66" w:rsidP="00870E6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sz w:val="20"/>
          <w:szCs w:val="20"/>
        </w:rPr>
        <w:t>voting is in some way inconvenient,</w:t>
      </w:r>
    </w:p>
    <w:p w:rsidR="00870E66" w:rsidRPr="00870E66" w:rsidRDefault="00870E66" w:rsidP="00870E6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b/>
          <w:bCs/>
          <w:sz w:val="20"/>
          <w:szCs w:val="20"/>
          <w:u w:val="single"/>
        </w:rPr>
        <w:t>___________________________</w:t>
      </w:r>
      <w:r w:rsidRPr="00870E66">
        <w:rPr>
          <w:rFonts w:ascii="Times New Roman" w:hAnsi="Times New Roman" w:cs="Times New Roman"/>
          <w:sz w:val="20"/>
          <w:szCs w:val="20"/>
        </w:rPr>
        <w:t xml:space="preserve">: they do not believe that their vote will make a difference, or they have any influence </w:t>
      </w:r>
    </w:p>
    <w:p w:rsidR="00870E66" w:rsidRPr="00870E66" w:rsidRDefault="00870E66" w:rsidP="00870E6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sz w:val="20"/>
          <w:szCs w:val="20"/>
        </w:rPr>
        <w:t>they distrust politics and ______________________________</w:t>
      </w:r>
    </w:p>
    <w:p w:rsidR="00870E66" w:rsidRPr="00870E66" w:rsidRDefault="00870E66" w:rsidP="00870E6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sz w:val="20"/>
          <w:szCs w:val="20"/>
        </w:rPr>
        <w:t xml:space="preserve">Lack of ______________ or lack of knowledge </w:t>
      </w:r>
    </w:p>
    <w:p w:rsidR="00870E66" w:rsidRPr="00870E66" w:rsidRDefault="00870E66" w:rsidP="00870E6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sz w:val="20"/>
          <w:szCs w:val="20"/>
        </w:rPr>
        <w:t xml:space="preserve">“________________________”: in presidential elections, polls in the East/Central time zone close an hour earlier than the Mountain/Pacific time zones so they project outcomes… people </w:t>
      </w:r>
      <w:proofErr w:type="spellStart"/>
      <w:r w:rsidRPr="00870E66">
        <w:rPr>
          <w:rFonts w:ascii="Times New Roman" w:hAnsi="Times New Roman" w:cs="Times New Roman"/>
          <w:sz w:val="20"/>
          <w:szCs w:val="20"/>
        </w:rPr>
        <w:t>wont</w:t>
      </w:r>
      <w:proofErr w:type="spellEnd"/>
      <w:r w:rsidRPr="00870E66">
        <w:rPr>
          <w:rFonts w:ascii="Times New Roman" w:hAnsi="Times New Roman" w:cs="Times New Roman"/>
          <w:sz w:val="20"/>
          <w:szCs w:val="20"/>
        </w:rPr>
        <w:t xml:space="preserve"> bother to go vote then</w:t>
      </w:r>
    </w:p>
    <w:p w:rsidR="00870E66" w:rsidRPr="00870E66" w:rsidRDefault="00870E66" w:rsidP="00870E66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70E66" w:rsidRPr="00E57AF6" w:rsidRDefault="00870E66" w:rsidP="00870E6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70E66">
        <w:rPr>
          <w:rFonts w:ascii="Times New Roman" w:hAnsi="Times New Roman" w:cs="Times New Roman"/>
          <w:b/>
          <w:sz w:val="20"/>
          <w:szCs w:val="20"/>
          <w:u w:val="single"/>
        </w:rPr>
        <w:t>Voters and Voting Behavior</w:t>
      </w:r>
      <w:r w:rsidR="00E57AF6" w:rsidRPr="00E57A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7AF6">
        <w:rPr>
          <w:rFonts w:ascii="Times New Roman" w:hAnsi="Times New Roman" w:cs="Times New Roman"/>
          <w:b/>
          <w:sz w:val="20"/>
          <w:szCs w:val="20"/>
        </w:rPr>
        <w:t>(pg. 173-174)</w:t>
      </w:r>
    </w:p>
    <w:p w:rsidR="00870E66" w:rsidRPr="00870E66" w:rsidRDefault="00870E66" w:rsidP="00870E6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sz w:val="20"/>
          <w:szCs w:val="20"/>
        </w:rPr>
        <w:t>Voting is studied more than any other form of political participation in the United States.  We learn about voting behavior from:</w:t>
      </w:r>
    </w:p>
    <w:p w:rsidR="00870E66" w:rsidRPr="00870E66" w:rsidRDefault="00870E66" w:rsidP="00870E6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b/>
          <w:bCs/>
          <w:sz w:val="20"/>
          <w:szCs w:val="20"/>
        </w:rPr>
        <w:t>The ______________________________</w:t>
      </w:r>
      <w:r w:rsidRPr="00870E66">
        <w:rPr>
          <w:rFonts w:ascii="Times New Roman" w:hAnsi="Times New Roman" w:cs="Times New Roman"/>
          <w:sz w:val="20"/>
          <w:szCs w:val="20"/>
        </w:rPr>
        <w:t>-information can be gleaned by studying the results of confidential voting compared to the population make-up of a particular sector</w:t>
      </w:r>
    </w:p>
    <w:p w:rsidR="00870E66" w:rsidRPr="00870E66" w:rsidRDefault="00870E66" w:rsidP="00870E6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b/>
          <w:bCs/>
          <w:sz w:val="20"/>
          <w:szCs w:val="20"/>
        </w:rPr>
        <w:t>The _____________________________</w:t>
      </w:r>
      <w:r w:rsidRPr="00870E66">
        <w:rPr>
          <w:rFonts w:ascii="Times New Roman" w:hAnsi="Times New Roman" w:cs="Times New Roman"/>
          <w:sz w:val="20"/>
          <w:szCs w:val="20"/>
        </w:rPr>
        <w:t>-data can be gathered by conducting polls across specific cross sections of the population, as the Gallup Organization does</w:t>
      </w:r>
    </w:p>
    <w:p w:rsidR="00870E66" w:rsidRPr="00870E66" w:rsidRDefault="00870E66" w:rsidP="00870E6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</w:t>
      </w:r>
      <w:r w:rsidRPr="00870E66">
        <w:rPr>
          <w:rFonts w:ascii="Times New Roman" w:hAnsi="Times New Roman" w:cs="Times New Roman"/>
          <w:sz w:val="20"/>
          <w:szCs w:val="20"/>
        </w:rPr>
        <w:t xml:space="preserve">-studying </w:t>
      </w:r>
      <w:r w:rsidRPr="00870E66">
        <w:rPr>
          <w:rFonts w:ascii="Times New Roman" w:hAnsi="Times New Roman" w:cs="Times New Roman"/>
          <w:b/>
          <w:bCs/>
          <w:sz w:val="20"/>
          <w:szCs w:val="20"/>
          <w:u w:val="single"/>
        </w:rPr>
        <w:t>_________________________</w:t>
      </w:r>
      <w:r w:rsidRPr="00870E66">
        <w:rPr>
          <w:rFonts w:ascii="Times New Roman" w:hAnsi="Times New Roman" w:cs="Times New Roman"/>
          <w:sz w:val="20"/>
          <w:szCs w:val="20"/>
        </w:rPr>
        <w:t>, the process by which people gain their political attitudes and opinions, can also be useful in predicting voting behavior</w:t>
      </w:r>
    </w:p>
    <w:p w:rsidR="00870E66" w:rsidRPr="00870E66" w:rsidRDefault="00870E66" w:rsidP="00870E66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870E66" w:rsidRPr="00870E66" w:rsidRDefault="00870E66" w:rsidP="00870E66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70E66">
        <w:rPr>
          <w:rFonts w:ascii="Times New Roman" w:hAnsi="Times New Roman" w:cs="Times New Roman"/>
          <w:b/>
          <w:sz w:val="20"/>
          <w:szCs w:val="20"/>
          <w:u w:val="single"/>
        </w:rPr>
        <w:t>Sociological Factors</w:t>
      </w:r>
      <w:r w:rsidR="00E57AF6" w:rsidRPr="00E57AF6">
        <w:rPr>
          <w:rFonts w:ascii="Times New Roman" w:hAnsi="Times New Roman" w:cs="Times New Roman"/>
          <w:sz w:val="20"/>
          <w:szCs w:val="20"/>
        </w:rPr>
        <w:t xml:space="preserve"> </w:t>
      </w:r>
      <w:r w:rsidR="00E57AF6" w:rsidRPr="00E57AF6">
        <w:rPr>
          <w:rFonts w:ascii="Times New Roman" w:hAnsi="Times New Roman" w:cs="Times New Roman"/>
          <w:b/>
          <w:sz w:val="20"/>
          <w:szCs w:val="20"/>
        </w:rPr>
        <w:t>(pg. 174</w:t>
      </w:r>
      <w:r w:rsidR="00E57AF6">
        <w:rPr>
          <w:rFonts w:ascii="Times New Roman" w:hAnsi="Times New Roman" w:cs="Times New Roman"/>
          <w:b/>
          <w:sz w:val="20"/>
          <w:szCs w:val="20"/>
        </w:rPr>
        <w:t>-176</w:t>
      </w:r>
      <w:r w:rsidR="00E57AF6" w:rsidRPr="00E57AF6">
        <w:rPr>
          <w:rFonts w:ascii="Times New Roman" w:hAnsi="Times New Roman" w:cs="Times New Roman"/>
          <w:b/>
          <w:sz w:val="20"/>
          <w:szCs w:val="20"/>
        </w:rPr>
        <w:t>)</w:t>
      </w:r>
    </w:p>
    <w:p w:rsidR="00870E66" w:rsidRPr="00870E66" w:rsidRDefault="00870E66" w:rsidP="00870E66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sz w:val="20"/>
          <w:szCs w:val="20"/>
        </w:rPr>
        <w:t>Voter preferences can’t be predicted by just one sociological factor.  Voter opinion is a combination of all of these factors and more.</w:t>
      </w:r>
    </w:p>
    <w:p w:rsidR="00870E66" w:rsidRPr="00870E66" w:rsidRDefault="00870E66" w:rsidP="00870E6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70E66">
        <w:rPr>
          <w:rFonts w:ascii="Times New Roman" w:hAnsi="Times New Roman" w:cs="Times New Roman"/>
          <w:sz w:val="20"/>
          <w:szCs w:val="20"/>
        </w:rPr>
        <w:tab/>
      </w:r>
      <w:r w:rsidRPr="00870E66">
        <w:rPr>
          <w:rFonts w:ascii="Times New Roman" w:hAnsi="Times New Roman" w:cs="Times New Roman"/>
          <w:sz w:val="20"/>
          <w:szCs w:val="20"/>
        </w:rPr>
        <w:tab/>
      </w:r>
      <w:r w:rsidRPr="00870E66">
        <w:rPr>
          <w:rFonts w:ascii="Times New Roman" w:hAnsi="Times New Roman" w:cs="Times New Roman"/>
          <w:sz w:val="20"/>
          <w:szCs w:val="20"/>
        </w:rPr>
        <w:tab/>
        <w:t>2.) _______________________________</w:t>
      </w:r>
    </w:p>
    <w:p w:rsidR="00870E66" w:rsidRPr="00870E66" w:rsidRDefault="00870E66" w:rsidP="00870E6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Pr="00870E66">
        <w:rPr>
          <w:rFonts w:ascii="Times New Roman" w:hAnsi="Times New Roman" w:cs="Times New Roman"/>
          <w:sz w:val="20"/>
          <w:szCs w:val="20"/>
        </w:rPr>
        <w:tab/>
      </w:r>
      <w:r w:rsidRPr="00870E66">
        <w:rPr>
          <w:rFonts w:ascii="Times New Roman" w:hAnsi="Times New Roman" w:cs="Times New Roman"/>
          <w:sz w:val="20"/>
          <w:szCs w:val="20"/>
        </w:rPr>
        <w:tab/>
      </w:r>
      <w:r w:rsidRPr="00870E66">
        <w:rPr>
          <w:rFonts w:ascii="Times New Roman" w:hAnsi="Times New Roman" w:cs="Times New Roman"/>
          <w:sz w:val="20"/>
          <w:szCs w:val="20"/>
        </w:rPr>
        <w:tab/>
        <w:t>4.) _______________________________</w:t>
      </w:r>
    </w:p>
    <w:p w:rsidR="00870E66" w:rsidRPr="00870E66" w:rsidRDefault="00870E66" w:rsidP="00870E6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70E66">
        <w:rPr>
          <w:rFonts w:ascii="Times New Roman" w:hAnsi="Times New Roman" w:cs="Times New Roman"/>
          <w:sz w:val="20"/>
          <w:szCs w:val="20"/>
        </w:rPr>
        <w:tab/>
      </w:r>
      <w:r w:rsidRPr="00870E66">
        <w:rPr>
          <w:rFonts w:ascii="Times New Roman" w:hAnsi="Times New Roman" w:cs="Times New Roman"/>
          <w:sz w:val="20"/>
          <w:szCs w:val="20"/>
        </w:rPr>
        <w:tab/>
      </w:r>
      <w:r w:rsidRPr="00870E66">
        <w:rPr>
          <w:rFonts w:ascii="Times New Roman" w:hAnsi="Times New Roman" w:cs="Times New Roman"/>
          <w:sz w:val="20"/>
          <w:szCs w:val="20"/>
        </w:rPr>
        <w:tab/>
        <w:t>6.) _______________________________</w:t>
      </w:r>
    </w:p>
    <w:p w:rsidR="00870E66" w:rsidRPr="00870E66" w:rsidRDefault="00870E66" w:rsidP="00870E66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870E66" w:rsidRPr="00E57AF6" w:rsidRDefault="00870E66" w:rsidP="00870E6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70E66">
        <w:rPr>
          <w:rFonts w:ascii="Times New Roman" w:hAnsi="Times New Roman" w:cs="Times New Roman"/>
          <w:b/>
          <w:sz w:val="20"/>
          <w:szCs w:val="20"/>
          <w:u w:val="single"/>
        </w:rPr>
        <w:t>Psychological Factors</w:t>
      </w:r>
      <w:r w:rsidR="00E57AF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57AF6">
        <w:rPr>
          <w:rFonts w:ascii="Times New Roman" w:hAnsi="Times New Roman" w:cs="Times New Roman"/>
          <w:b/>
          <w:sz w:val="20"/>
          <w:szCs w:val="20"/>
        </w:rPr>
        <w:t>(pg. 177-178)</w:t>
      </w:r>
    </w:p>
    <w:p w:rsidR="00870E66" w:rsidRPr="00870E66" w:rsidRDefault="00870E66" w:rsidP="00870E6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sz w:val="20"/>
          <w:szCs w:val="20"/>
        </w:rPr>
        <w:t xml:space="preserve">Voters’ perceptions of their __________, the candidates, and the __________ significantly affects their voting. </w:t>
      </w:r>
    </w:p>
    <w:p w:rsidR="00870E66" w:rsidRPr="00870E66" w:rsidRDefault="00870E66" w:rsidP="00870E6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70E66" w:rsidRPr="00870E66" w:rsidRDefault="00870E66" w:rsidP="00870E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sz w:val="20"/>
          <w:szCs w:val="20"/>
        </w:rPr>
        <w:t>The loyalty of people to a particular political party is the single most significant and lasting predictor of how a person will vote.</w:t>
      </w:r>
    </w:p>
    <w:p w:rsidR="00870E66" w:rsidRPr="00870E66" w:rsidRDefault="00870E66" w:rsidP="00870E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sz w:val="20"/>
          <w:szCs w:val="20"/>
        </w:rPr>
        <w:t>Democrats vote Democrats</w:t>
      </w:r>
    </w:p>
    <w:p w:rsidR="00870E66" w:rsidRPr="00870E66" w:rsidRDefault="00870E66" w:rsidP="00870E6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sz w:val="20"/>
          <w:szCs w:val="20"/>
        </w:rPr>
        <w:t xml:space="preserve">Republicans vote Republicans </w:t>
      </w:r>
    </w:p>
    <w:p w:rsidR="00870E66" w:rsidRPr="00870E66" w:rsidRDefault="00870E66" w:rsidP="00870E66">
      <w:pPr>
        <w:pStyle w:val="NoSpacing"/>
        <w:ind w:left="1080"/>
        <w:rPr>
          <w:rFonts w:ascii="Times New Roman" w:hAnsi="Times New Roman" w:cs="Times New Roman"/>
          <w:sz w:val="20"/>
          <w:szCs w:val="20"/>
        </w:rPr>
      </w:pPr>
    </w:p>
    <w:p w:rsidR="00870E66" w:rsidRPr="00870E66" w:rsidRDefault="00870E66" w:rsidP="00870E66">
      <w:pPr>
        <w:pStyle w:val="NoSpacing"/>
        <w:ind w:firstLine="360"/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b/>
          <w:bCs/>
          <w:sz w:val="20"/>
          <w:szCs w:val="20"/>
        </w:rPr>
        <w:t>____________________________</w:t>
      </w:r>
    </w:p>
    <w:p w:rsidR="00870E66" w:rsidRPr="00870E66" w:rsidRDefault="00870E66" w:rsidP="00870E6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870E66">
        <w:rPr>
          <w:rFonts w:ascii="Times New Roman" w:hAnsi="Times New Roman" w:cs="Times New Roman"/>
          <w:sz w:val="20"/>
          <w:szCs w:val="20"/>
        </w:rPr>
        <w:t xml:space="preserve">Candidates and issues are two short-term factors that can influence even the most loyal Democrat or Republican.  People may vote out of their chosen party if they dislike a candidate or the party’s stand on a particular issue. </w:t>
      </w:r>
    </w:p>
    <w:p w:rsidR="00870E66" w:rsidRPr="00870E66" w:rsidRDefault="00870E66" w:rsidP="00870E66">
      <w:pPr>
        <w:jc w:val="center"/>
        <w:rPr>
          <w:sz w:val="20"/>
          <w:szCs w:val="20"/>
        </w:rPr>
      </w:pPr>
    </w:p>
    <w:sectPr w:rsidR="00870E66" w:rsidRPr="00870E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E66" w:rsidRDefault="00870E66" w:rsidP="00870E66">
      <w:r>
        <w:separator/>
      </w:r>
    </w:p>
  </w:endnote>
  <w:endnote w:type="continuationSeparator" w:id="0">
    <w:p w:rsidR="00870E66" w:rsidRDefault="00870E66" w:rsidP="0087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E66" w:rsidRDefault="00870E66" w:rsidP="00870E66">
      <w:r>
        <w:separator/>
      </w:r>
    </w:p>
  </w:footnote>
  <w:footnote w:type="continuationSeparator" w:id="0">
    <w:p w:rsidR="00870E66" w:rsidRDefault="00870E66" w:rsidP="00870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E66" w:rsidRDefault="00870E66" w:rsidP="00870E66">
    <w:pPr>
      <w:pStyle w:val="Header"/>
    </w:pPr>
    <w:r>
      <w:t>Name __________________________________ Date _____________________ Hour 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3575"/>
    <w:multiLevelType w:val="hybridMultilevel"/>
    <w:tmpl w:val="022E1C9A"/>
    <w:lvl w:ilvl="0" w:tplc="CA969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299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509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0C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7C0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F8A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9A7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6D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CCD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243B1E"/>
    <w:multiLevelType w:val="hybridMultilevel"/>
    <w:tmpl w:val="5D447B86"/>
    <w:lvl w:ilvl="0" w:tplc="459CED62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5A3A"/>
    <w:multiLevelType w:val="hybridMultilevel"/>
    <w:tmpl w:val="6E1EF6CE"/>
    <w:lvl w:ilvl="0" w:tplc="459CED62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41AD5"/>
    <w:multiLevelType w:val="hybridMultilevel"/>
    <w:tmpl w:val="1A64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7923"/>
    <w:multiLevelType w:val="hybridMultilevel"/>
    <w:tmpl w:val="70DE72C0"/>
    <w:lvl w:ilvl="0" w:tplc="459CED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2403B"/>
    <w:multiLevelType w:val="hybridMultilevel"/>
    <w:tmpl w:val="B5368AC0"/>
    <w:lvl w:ilvl="0" w:tplc="7DBAB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426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F87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AD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0C8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184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EF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0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AD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284F3F"/>
    <w:multiLevelType w:val="hybridMultilevel"/>
    <w:tmpl w:val="53F8DDB2"/>
    <w:lvl w:ilvl="0" w:tplc="459CED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B795B"/>
    <w:multiLevelType w:val="hybridMultilevel"/>
    <w:tmpl w:val="61463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C7C0D"/>
    <w:multiLevelType w:val="hybridMultilevel"/>
    <w:tmpl w:val="EEBE9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A2156"/>
    <w:multiLevelType w:val="hybridMultilevel"/>
    <w:tmpl w:val="400697CE"/>
    <w:lvl w:ilvl="0" w:tplc="459CED62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11CB0"/>
    <w:multiLevelType w:val="hybridMultilevel"/>
    <w:tmpl w:val="640A4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0B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6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E68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18A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30F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EA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85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947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E96505D"/>
    <w:multiLevelType w:val="hybridMultilevel"/>
    <w:tmpl w:val="7FA2E238"/>
    <w:lvl w:ilvl="0" w:tplc="0AB63D4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87289B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5609C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B64CFA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97063E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DE419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BF0A8D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38633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D4CBC8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6"/>
    <w:rsid w:val="00870E66"/>
    <w:rsid w:val="00A27BA9"/>
    <w:rsid w:val="00E5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41D21-C8C2-4EA1-B953-A7A262B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E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0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E6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0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Robert L</dc:creator>
  <cp:keywords/>
  <dc:description/>
  <cp:lastModifiedBy>Murray, Robert L</cp:lastModifiedBy>
  <cp:revision>2</cp:revision>
  <dcterms:created xsi:type="dcterms:W3CDTF">2015-12-04T15:00:00Z</dcterms:created>
  <dcterms:modified xsi:type="dcterms:W3CDTF">2015-12-04T15:13:00Z</dcterms:modified>
</cp:coreProperties>
</file>