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sz w:val="36"/>
          <w:szCs w:val="36"/>
        </w:rPr>
        <w:tab/>
        <w:tab/>
        <w:tab/>
        <w:t>Renewable or Nonrenewable?</w:t>
      </w:r>
      <w:r>
        <w:rPr/>
        <w:tab/>
        <w:t>Name _______________</w:t>
      </w:r>
    </w:p>
    <w:p>
      <w:pPr>
        <w:pStyle w:val="style0"/>
      </w:pPr>
      <w:r>
        <w:rPr/>
        <w:tab/>
        <w:tab/>
        <w:tab/>
        <w:tab/>
        <w:tab/>
        <w:tab/>
        <w:tab/>
        <w:tab/>
        <w:tab/>
        <w:tab/>
        <w:t>Date   _______________</w:t>
      </w:r>
    </w:p>
    <w:p>
      <w:pPr>
        <w:pStyle w:val="style0"/>
      </w:pPr>
      <w:r>
        <w:rPr/>
        <w:tab/>
        <w:tab/>
        <w:tab/>
        <w:tab/>
        <w:tab/>
        <w:tab/>
        <w:tab/>
        <w:tab/>
        <w:tab/>
        <w:tab/>
        <w:t>Hour  _______________</w:t>
      </w:r>
    </w:p>
    <w:p>
      <w:pPr>
        <w:pStyle w:val="style0"/>
      </w:pPr>
      <w:r>
        <w:rPr>
          <w:b/>
          <w:bCs/>
        </w:rPr>
        <w:t>Introduction:</w:t>
      </w:r>
    </w:p>
    <w:p>
      <w:pPr>
        <w:pStyle w:val="style0"/>
      </w:pPr>
      <w:r>
        <w:rPr/>
        <w:t>In this lesson students will learn about renewable, nonrenewable and perpetual natural resources by looking at products made from natural resources. They will classify and group various items as renewable, nonrenewable, or perpetual resources.</w:t>
      </w:r>
    </w:p>
    <w:p>
      <w:pPr>
        <w:pStyle w:val="style0"/>
      </w:pPr>
      <w:r>
        <w:rPr/>
      </w:r>
    </w:p>
    <w:p>
      <w:pPr>
        <w:pStyle w:val="style0"/>
      </w:pPr>
      <w:r>
        <w:rPr/>
        <w:t>Natural resources can be classified as renewable, nonrenewable, and perpetual. Resources are considered renewable if they can be replenished within a relatively short period of time. Nonrenewable resources must be considered gone forever once used up because they take millions of years to regenerate. Oil is an example of a nonrenewable natural resource. Perpetual resources are forms of naturally recurring energy beyond human management, such as energy from the sun.</w:t>
      </w:r>
    </w:p>
    <w:p>
      <w:pPr>
        <w:pStyle w:val="style0"/>
      </w:pPr>
      <w:r>
        <w:rPr/>
      </w:r>
    </w:p>
    <w:p>
      <w:pPr>
        <w:pStyle w:val="style0"/>
      </w:pPr>
      <w:r>
        <w:rPr/>
        <w:t>Natural resources are extracted from the Earth to use in their existing form and often changed in form during the manufacturing process, which turns natural resources into products.  Fossil fuels include oil, coal and natural gas. Oil or petroleum is drilled and extracted from the Earth. The resulting crude oil is refined into hundreds of petroleum products including fuel for cars. Minerals such as aluminum, iron and silica are mined from the Earth, extracted and used as components in manufacturing products such as aluminum, steel and glass. Plants are harvested as food crops, as trees for wood and fiber, or for horticultural purposes. Animals can be kept as pets and used as livestock, or the hides of some animals can be used to make leather goods.</w:t>
      </w:r>
    </w:p>
    <w:p>
      <w:pPr>
        <w:pStyle w:val="style0"/>
      </w:pPr>
      <w:r>
        <w:rPr>
          <w:b/>
          <w:bCs/>
        </w:rPr>
      </w:r>
    </w:p>
    <w:p>
      <w:pPr>
        <w:pStyle w:val="style0"/>
      </w:pPr>
      <w:r>
        <w:rPr>
          <w:b/>
          <w:bCs/>
        </w:rPr>
        <w:t>Materials:</w:t>
      </w:r>
    </w:p>
    <w:p>
      <w:pPr>
        <w:pStyle w:val="style0"/>
        <w:numPr>
          <w:ilvl w:val="0"/>
          <w:numId w:val="1"/>
        </w:numPr>
      </w:pPr>
      <w:r>
        <w:rPr/>
        <w:t>“</w:t>
      </w:r>
      <w:r>
        <w:rPr/>
        <w:t>Everyday Items” sheet</w:t>
      </w:r>
    </w:p>
    <w:p>
      <w:pPr>
        <w:pStyle w:val="style0"/>
        <w:numPr>
          <w:ilvl w:val="0"/>
          <w:numId w:val="1"/>
        </w:numPr>
      </w:pPr>
      <w:r>
        <w:rPr/>
        <w:t>“</w:t>
      </w:r>
      <w:r>
        <w:rPr/>
        <w:t>Renewable Resources” sheet</w:t>
      </w:r>
    </w:p>
    <w:p>
      <w:pPr>
        <w:pStyle w:val="style0"/>
        <w:numPr>
          <w:ilvl w:val="0"/>
          <w:numId w:val="1"/>
        </w:numPr>
      </w:pPr>
      <w:r>
        <w:rPr/>
        <w:t>“</w:t>
      </w:r>
      <w:r>
        <w:rPr/>
        <w:t>Nonrenewable Resources” sheet</w:t>
      </w:r>
    </w:p>
    <w:p>
      <w:pPr>
        <w:pStyle w:val="style0"/>
        <w:numPr>
          <w:ilvl w:val="0"/>
          <w:numId w:val="1"/>
        </w:numPr>
      </w:pPr>
      <w:r>
        <w:rPr/>
        <w:t>“</w:t>
      </w:r>
      <w:r>
        <w:rPr/>
        <w:t>Renewable or Nonrenewable?” question sheet</w:t>
      </w:r>
    </w:p>
    <w:p>
      <w:pPr>
        <w:pStyle w:val="style0"/>
        <w:numPr>
          <w:ilvl w:val="0"/>
          <w:numId w:val="1"/>
        </w:numPr>
      </w:pPr>
      <w:r>
        <w:rPr/>
        <w:t>Glue</w:t>
      </w:r>
    </w:p>
    <w:p>
      <w:pPr>
        <w:pStyle w:val="style0"/>
        <w:numPr>
          <w:ilvl w:val="0"/>
          <w:numId w:val="1"/>
        </w:numPr>
      </w:pPr>
      <w:r>
        <w:rPr/>
        <w:t>Scissors</w:t>
      </w:r>
    </w:p>
    <w:p>
      <w:pPr>
        <w:pStyle w:val="style0"/>
        <w:numPr>
          <w:ilvl w:val="0"/>
          <w:numId w:val="1"/>
        </w:numPr>
      </w:pPr>
      <w:r>
        <w:rPr/>
        <w:t>Coloring materials</w:t>
      </w:r>
    </w:p>
    <w:p>
      <w:pPr>
        <w:pStyle w:val="style0"/>
      </w:pPr>
      <w:r>
        <w:rPr/>
      </w:r>
    </w:p>
    <w:p>
      <w:pPr>
        <w:pStyle w:val="style0"/>
      </w:pPr>
      <w:r>
        <w:rPr>
          <w:b/>
          <w:bCs/>
        </w:rPr>
        <w:t>Directions:</w:t>
      </w:r>
    </w:p>
    <w:p>
      <w:pPr>
        <w:pStyle w:val="style0"/>
      </w:pPr>
      <w:r>
        <w:rPr/>
        <w:t>1.As a class, practice classifying natural resources into nonrenewable and renewable resources.</w:t>
      </w:r>
    </w:p>
    <w:p>
      <w:pPr>
        <w:pStyle w:val="style0"/>
      </w:pPr>
      <w:r>
        <w:rPr/>
      </w:r>
    </w:p>
    <w:p>
      <w:pPr>
        <w:pStyle w:val="style0"/>
      </w:pPr>
      <w:r>
        <w:rPr/>
        <w:t>2. Color and cut out all the items on the “Everyday Items” sheet. Sort and glue them onto either the  “Renewable Resources” or “Nonrenewable Resources”</w:t>
      </w:r>
    </w:p>
    <w:p>
      <w:pPr>
        <w:pStyle w:val="style0"/>
      </w:pPr>
      <w:r>
        <w:rPr/>
      </w:r>
    </w:p>
    <w:p>
      <w:pPr>
        <w:pStyle w:val="style0"/>
      </w:pPr>
      <w:r>
        <w:rPr/>
        <w:t>3. Proceed on to the “Renewable or Nonrenewable” question sheet.</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2015-04-13T11:03:28.20Z</dcterms:created>
  <cp:revision>0</cp:revision>
</cp:coreProperties>
</file>