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i w:val="false"/>
          <w:iCs w:val="false"/>
          <w:sz w:val="22"/>
          <w:szCs w:val="22"/>
        </w:rPr>
        <w:tab/>
        <w:tab/>
        <w:tab/>
        <w:tab/>
        <w:tab/>
        <w:t>Climate and Oceans Study Guide</w:t>
      </w:r>
    </w:p>
    <w:p>
      <w:pPr>
        <w:pStyle w:val="style0"/>
      </w:pPr>
      <w:r>
        <w:rPr>
          <w:b/>
          <w:bCs/>
          <w:i w:val="false"/>
          <w:iCs w:val="false"/>
          <w:sz w:val="22"/>
          <w:szCs w:val="22"/>
        </w:rPr>
        <w:t>Define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-greenhouse effect</w:t>
        <w:tab/>
        <w:t>-Temperate zone</w:t>
        <w:tab/>
        <w:t>-global warming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-climate</w:t>
        <w:tab/>
        <w:tab/>
        <w:t>-Polar zone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-salinity </w:t>
        <w:tab/>
        <w:tab/>
        <w:t>-Tropics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-density current </w:t>
        <w:tab/>
        <w:t>-heat island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- climatology</w:t>
        <w:tab/>
        <w:tab/>
        <w:t>-microclimate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1. List reasons why carbon dioxide levels have been increasing in the atmosphere.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2. What causes Earth's global temperatures to increase?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3. Which gas is most responsible for the greenhouse effect on Earth?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4. List several natural causes of climate change.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5. Why do humans need the greenhouse effect for survival?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6. What two things affect the density of ocean water?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7. Describe the leeward and windward side of a mountain.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8. What controls or causes the surface currents in the ocean?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9. Is El Nino and La Nina a factor that causes global warming?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10. What are some natural ways the salinity of ocean water decreases?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11. How does deforestation help to increase global warming?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12 Describe the weather that occurs during El Nino and La Nina.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13 How can people help reduce global warming?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14. Which direction does the Coriolis effect cause currents in the northern hemisphere? (Counterclockwise or clockwise)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  <w:i w:val="false"/>
          <w:iCs w:val="false"/>
          <w:sz w:val="22"/>
          <w:szCs w:val="22"/>
        </w:rPr>
        <w:t>Written responses= How can a large body of water change the nearby climate?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 xml:space="preserve">   = Define global warming and the greenhouse effect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 xml:space="preserve">      Describe one human activity that is increasing the amount of greenhouse gases in the </w:t>
        <w:tab/>
        <w:tab/>
        <w:tab/>
        <w:t xml:space="preserve">      atmosphere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 xml:space="preserve">      Describe two consequences of global warming.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*List five greenhouse gases and where they come from.*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2015-03-26T16:31:17.17Z</dcterms:created>
  <cp:revision>0</cp:revision>
</cp:coreProperties>
</file>