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Comic Sans MS" w:hAnsi="Comic Sans MS"/>
          <w:sz w:val="24"/>
          <w:szCs w:val="24"/>
        </w:rPr>
        <w:tab/>
        <w:tab/>
        <w:tab/>
        <w:tab/>
        <w:tab/>
        <w:tab/>
        <w:tab/>
        <w:tab/>
        <w:t>Name _______________________</w:t>
      </w:r>
    </w:p>
    <w:p>
      <w:pPr>
        <w:pStyle w:val="style0"/>
      </w:pPr>
      <w:r>
        <w:rPr>
          <w:rFonts w:ascii="Comic Sans MS" w:hAnsi="Comic Sans MS"/>
          <w:sz w:val="24"/>
          <w:szCs w:val="24"/>
        </w:rPr>
        <w:tab/>
        <w:tab/>
        <w:tab/>
        <w:tab/>
        <w:tab/>
        <w:tab/>
        <w:tab/>
        <w:tab/>
        <w:t>Date   _______________________</w:t>
      </w:r>
    </w:p>
    <w:p>
      <w:pPr>
        <w:pStyle w:val="style0"/>
      </w:pPr>
      <w:r>
        <w:rPr>
          <w:rFonts w:ascii="Comic Sans MS" w:hAnsi="Comic Sans MS"/>
          <w:sz w:val="24"/>
          <w:szCs w:val="24"/>
        </w:rPr>
        <w:tab/>
        <w:tab/>
        <w:tab/>
        <w:t>Constellation Viewer</w:t>
        <w:tab/>
        <w:tab/>
        <w:t>Hour  _______________________</w:t>
      </w:r>
    </w:p>
    <w:p>
      <w:pPr>
        <w:pStyle w:val="style0"/>
      </w:pPr>
      <w:r>
        <w:rPr>
          <w:rFonts w:ascii="Comic Sans MS" w:hAnsi="Comic Sans MS"/>
          <w:sz w:val="24"/>
          <w:szCs w:val="24"/>
        </w:rPr>
      </w:r>
    </w:p>
    <w:p>
      <w:pPr>
        <w:pStyle w:val="style0"/>
      </w:pPr>
      <w:r>
        <w:rPr>
          <w:rFonts w:ascii="Comic Sans MS" w:hAnsi="Comic Sans MS"/>
          <w:sz w:val="24"/>
          <w:szCs w:val="24"/>
        </w:rPr>
        <w:t>Materials</w:t>
      </w:r>
    </w:p>
    <w:p>
      <w:pPr>
        <w:pStyle w:val="style0"/>
        <w:numPr>
          <w:ilvl w:val="0"/>
          <w:numId w:val="1"/>
        </w:numPr>
      </w:pPr>
      <w:r>
        <w:rPr>
          <w:rFonts w:ascii="Comic Sans MS" w:hAnsi="Comic Sans MS"/>
          <w:sz w:val="24"/>
          <w:szCs w:val="24"/>
        </w:rPr>
        <w:t>1 tall Pringles can with lid</w:t>
      </w:r>
    </w:p>
    <w:p>
      <w:pPr>
        <w:pStyle w:val="style0"/>
        <w:numPr>
          <w:ilvl w:val="0"/>
          <w:numId w:val="1"/>
        </w:numPr>
      </w:pPr>
      <w:r>
        <w:rPr>
          <w:rFonts w:ascii="Comic Sans MS" w:hAnsi="Comic Sans MS"/>
          <w:sz w:val="24"/>
          <w:szCs w:val="24"/>
        </w:rPr>
        <w:t>1 nail and hammer (one for the class)</w:t>
      </w:r>
    </w:p>
    <w:p>
      <w:pPr>
        <w:pStyle w:val="style0"/>
        <w:numPr>
          <w:ilvl w:val="0"/>
          <w:numId w:val="1"/>
        </w:numPr>
      </w:pPr>
      <w:r>
        <w:rPr>
          <w:rFonts w:ascii="Comic Sans MS" w:hAnsi="Comic Sans MS"/>
          <w:sz w:val="24"/>
          <w:szCs w:val="24"/>
        </w:rPr>
        <w:t>Constellation pattern sheet</w:t>
      </w:r>
    </w:p>
    <w:p>
      <w:pPr>
        <w:pStyle w:val="style0"/>
        <w:numPr>
          <w:ilvl w:val="0"/>
          <w:numId w:val="1"/>
        </w:numPr>
      </w:pPr>
      <w:r>
        <w:rPr>
          <w:rFonts w:ascii="Comic Sans MS" w:hAnsi="Comic Sans MS"/>
          <w:sz w:val="24"/>
          <w:szCs w:val="24"/>
        </w:rPr>
        <w:t>a push pin</w:t>
      </w:r>
    </w:p>
    <w:p>
      <w:pPr>
        <w:pStyle w:val="style0"/>
        <w:numPr>
          <w:ilvl w:val="0"/>
          <w:numId w:val="1"/>
        </w:numPr>
      </w:pPr>
      <w:r>
        <w:rPr>
          <w:rFonts w:ascii="Comic Sans MS" w:hAnsi="Comic Sans MS"/>
          <w:sz w:val="24"/>
          <w:szCs w:val="24"/>
        </w:rPr>
        <w:t>a piece of cardboard</w:t>
      </w:r>
    </w:p>
    <w:p>
      <w:pPr>
        <w:pStyle w:val="style0"/>
      </w:pPr>
      <w:r>
        <w:rPr>
          <w:rFonts w:ascii="Comic Sans MS" w:hAnsi="Comic Sans MS"/>
          <w:sz w:val="24"/>
          <w:szCs w:val="24"/>
        </w:rPr>
      </w:r>
    </w:p>
    <w:p>
      <w:pPr>
        <w:pStyle w:val="style0"/>
      </w:pPr>
      <w:r>
        <w:rPr>
          <w:rFonts w:ascii="Comic Sans MS" w:hAnsi="Comic Sans MS"/>
          <w:sz w:val="24"/>
          <w:szCs w:val="24"/>
        </w:rPr>
        <w:t>Directions</w:t>
      </w:r>
    </w:p>
    <w:p>
      <w:pPr>
        <w:pStyle w:val="style0"/>
      </w:pPr>
      <w:r>
        <w:rPr>
          <w:rFonts w:ascii="Comic Sans MS" w:hAnsi="Comic Sans MS"/>
          <w:sz w:val="24"/>
          <w:szCs w:val="24"/>
        </w:rPr>
      </w:r>
    </w:p>
    <w:p>
      <w:pPr>
        <w:pStyle w:val="style0"/>
        <w:numPr>
          <w:ilvl w:val="0"/>
          <w:numId w:val="2"/>
        </w:numPr>
      </w:pPr>
      <w:r>
        <w:rPr>
          <w:rFonts w:ascii="Comic Sans MS" w:hAnsi="Comic Sans MS"/>
          <w:sz w:val="24"/>
          <w:szCs w:val="24"/>
        </w:rPr>
        <w:t>Ms. Murphy will punch a hole in the center of the metal end of the can with a nail.</w:t>
      </w:r>
    </w:p>
    <w:p>
      <w:pPr>
        <w:pStyle w:val="style0"/>
        <w:numPr>
          <w:ilvl w:val="0"/>
          <w:numId w:val="2"/>
        </w:numPr>
      </w:pPr>
      <w:r>
        <w:rPr>
          <w:rFonts w:ascii="Comic Sans MS" w:hAnsi="Comic Sans MS"/>
          <w:sz w:val="24"/>
          <w:szCs w:val="24"/>
        </w:rPr>
        <w:t>Trace the lid on black construction paper and cut out 5 circles.</w:t>
      </w:r>
    </w:p>
    <w:p>
      <w:pPr>
        <w:pStyle w:val="style0"/>
        <w:numPr>
          <w:ilvl w:val="0"/>
          <w:numId w:val="2"/>
        </w:numPr>
      </w:pPr>
      <w:r>
        <w:rPr>
          <w:rFonts w:ascii="Comic Sans MS" w:hAnsi="Comic Sans MS"/>
          <w:sz w:val="24"/>
          <w:szCs w:val="24"/>
        </w:rPr>
        <w:t>Place the constellation pattern over the black circle and place it on the cardboard. Push the pin into each star on the pattern. Be sure that the pin goes through the construction paper. Repeat for each constellation.</w:t>
      </w:r>
    </w:p>
    <w:p>
      <w:pPr>
        <w:pStyle w:val="style0"/>
        <w:numPr>
          <w:ilvl w:val="0"/>
          <w:numId w:val="2"/>
        </w:numPr>
      </w:pPr>
      <w:r>
        <w:rPr>
          <w:rFonts w:ascii="Comic Sans MS" w:hAnsi="Comic Sans MS"/>
          <w:sz w:val="24"/>
          <w:szCs w:val="24"/>
        </w:rPr>
        <w:t>Decorate the Pringles can by covering it with construction paper and then designing the cover with an outer space theme.</w:t>
      </w:r>
    </w:p>
    <w:p>
      <w:pPr>
        <w:pStyle w:val="style0"/>
      </w:pPr>
      <w:r>
        <w:rPr>
          <w:rFonts w:ascii="Comic Sans MS" w:hAnsi="Comic Sans MS"/>
          <w:sz w:val="24"/>
          <w:szCs w:val="24"/>
        </w:rPr>
      </w:r>
    </w:p>
    <w:p>
      <w:pPr>
        <w:pStyle w:val="style0"/>
      </w:pPr>
      <w:r>
        <w:rPr>
          <w:rFonts w:ascii="Comic Sans MS" w:hAnsi="Comic Sans MS"/>
          <w:sz w:val="24"/>
          <w:szCs w:val="24"/>
        </w:rPr>
        <w:t>Grading Rubric</w:t>
      </w:r>
    </w:p>
    <w:p>
      <w:pPr>
        <w:pStyle w:val="style0"/>
      </w:pPr>
      <w:r>
        <w:rPr>
          <w:rFonts w:ascii="Comic Sans MS" w:hAnsi="Comic Sans MS"/>
          <w:sz w:val="24"/>
          <w:szCs w:val="24"/>
        </w:rPr>
      </w:r>
    </w:p>
    <w:p>
      <w:pPr>
        <w:pStyle w:val="style0"/>
      </w:pPr>
      <w:r>
        <w:rPr>
          <w:rFonts w:ascii="Comic Sans MS" w:hAnsi="Comic Sans MS"/>
          <w:sz w:val="24"/>
          <w:szCs w:val="24"/>
        </w:rPr>
        <w:t>___ Has all 11 LABELED constellation patterns</w:t>
      </w:r>
    </w:p>
    <w:p>
      <w:pPr>
        <w:pStyle w:val="style0"/>
      </w:pPr>
      <w:r>
        <w:rPr>
          <w:rFonts w:ascii="Comic Sans MS" w:hAnsi="Comic Sans MS"/>
          <w:sz w:val="24"/>
          <w:szCs w:val="24"/>
        </w:rPr>
      </w:r>
    </w:p>
    <w:p>
      <w:pPr>
        <w:pStyle w:val="style0"/>
      </w:pPr>
      <w:r>
        <w:rPr>
          <w:rFonts w:ascii="Comic Sans MS" w:hAnsi="Comic Sans MS"/>
          <w:sz w:val="24"/>
          <w:szCs w:val="24"/>
        </w:rPr>
        <w:t>___ Container is decorated with an outer space them</w:t>
      </w:r>
    </w:p>
    <w:p>
      <w:pPr>
        <w:pStyle w:val="style0"/>
      </w:pPr>
      <w:r>
        <w:rPr>
          <w:rFonts w:ascii="Comic Sans MS" w:hAnsi="Comic Sans MS"/>
          <w:sz w:val="24"/>
          <w:szCs w:val="24"/>
        </w:rPr>
      </w:r>
    </w:p>
    <w:p>
      <w:pPr>
        <w:pStyle w:val="style0"/>
      </w:pPr>
      <w:r>
        <w:rPr>
          <w:rFonts w:ascii="Comic Sans MS" w:hAnsi="Comic Sans MS"/>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Fonts w:ascii="Comic Sans MS" w:hAnsi="Comic Sans MS"/>
        </w:rPr>
        <w:t xml:space="preserve"> </w:t>
      </w:r>
      <w:r>
        <w:rPr/>
        <w:drawing>
          <wp:inline distB="0" distL="0" distR="0" distT="0">
            <wp:extent cx="1901825" cy="18484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1901825" cy="1848485"/>
                    </a:xfrm>
                    <a:prstGeom prst="rect">
                      <a:avLst/>
                    </a:prstGeom>
                    <a:noFill/>
                    <a:ln w="9525">
                      <a:noFill/>
                      <a:miter lim="800000"/>
                      <a:headEnd/>
                      <a:tailEnd/>
                    </a:ln>
                  </pic:spPr>
                </pic:pic>
              </a:graphicData>
            </a:graphic>
          </wp:inline>
        </w:drawing>
      </w:r>
      <w:r>
        <w:rPr/>
        <w:t xml:space="preserve">                            </w:t>
      </w:r>
      <w:r>
        <w:rPr/>
        <w:drawing>
          <wp:inline distB="0" distL="0" distR="0" distT="0">
            <wp:extent cx="1428750" cy="17399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3"/>
                    <a:srcRect/>
                    <a:stretch>
                      <a:fillRect/>
                    </a:stretch>
                  </pic:blipFill>
                  <pic:spPr bwMode="auto">
                    <a:xfrm>
                      <a:off x="0" y="0"/>
                      <a:ext cx="1428750" cy="1739900"/>
                    </a:xfrm>
                    <a:prstGeom prst="rect">
                      <a:avLst/>
                    </a:prstGeom>
                    <a:noFill/>
                    <a:ln w="9525">
                      <a:noFill/>
                      <a:miter lim="800000"/>
                      <a:headEnd/>
                      <a:tailEnd/>
                    </a:ln>
                  </pic:spPr>
                </pic:pic>
              </a:graphicData>
            </a:graphic>
          </wp:inline>
        </w:drawing>
      </w:r>
      <w:r>
        <w:rPr/>
        <w:t xml:space="preserve"> </w:t>
      </w:r>
    </w:p>
    <w:p>
      <w:pPr>
        <w:pStyle w:val="style0"/>
      </w:pPr>
      <w:r>
        <w:rPr/>
      </w:r>
    </w:p>
    <w:p>
      <w:pPr>
        <w:pStyle w:val="style0"/>
      </w:pPr>
      <w:r>
        <w:rPr/>
      </w:r>
    </w:p>
    <w:p>
      <w:pPr>
        <w:pStyle w:val="style0"/>
      </w:pPr>
      <w:r>
        <w:rPr/>
        <w:drawing>
          <wp:inline distB="0" distL="0" distR="0" distT="0">
            <wp:extent cx="2071370" cy="18338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4"/>
                    <a:srcRect/>
                    <a:stretch>
                      <a:fillRect/>
                    </a:stretch>
                  </pic:blipFill>
                  <pic:spPr bwMode="auto">
                    <a:xfrm>
                      <a:off x="0" y="0"/>
                      <a:ext cx="2071370" cy="1833880"/>
                    </a:xfrm>
                    <a:prstGeom prst="rect">
                      <a:avLst/>
                    </a:prstGeom>
                    <a:noFill/>
                    <a:ln w="9525">
                      <a:noFill/>
                      <a:miter lim="800000"/>
                      <a:headEnd/>
                      <a:tailEnd/>
                    </a:ln>
                  </pic:spPr>
                </pic:pic>
              </a:graphicData>
            </a:graphic>
          </wp:inline>
        </w:drawing>
      </w:r>
      <w:r>
        <w:rPr/>
        <w:t xml:space="preserve"> </w:t>
      </w:r>
      <w:r>
        <w:rPr/>
        <w:drawing>
          <wp:inline distB="0" distL="0" distR="0" distT="0">
            <wp:extent cx="1752600" cy="18478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5"/>
                    <a:srcRect/>
                    <a:stretch>
                      <a:fillRect/>
                    </a:stretch>
                  </pic:blipFill>
                  <pic:spPr bwMode="auto">
                    <a:xfrm>
                      <a:off x="0" y="0"/>
                      <a:ext cx="1752600" cy="1847850"/>
                    </a:xfrm>
                    <a:prstGeom prst="rect">
                      <a:avLst/>
                    </a:prstGeom>
                    <a:noFill/>
                    <a:ln w="9525">
                      <a:noFill/>
                      <a:miter lim="800000"/>
                      <a:headEnd/>
                      <a:tailEnd/>
                    </a:ln>
                  </pic:spPr>
                </pic:pic>
              </a:graphicData>
            </a:graphic>
          </wp:inline>
        </w:drawing>
      </w:r>
      <w:r>
        <w:rPr/>
        <w:t xml:space="preserve"> </w:t>
      </w:r>
      <w:r>
        <w:rPr/>
        <w:drawing>
          <wp:inline distB="0" distL="0" distR="0" distT="0">
            <wp:extent cx="1595120" cy="22580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6"/>
                    <a:srcRect/>
                    <a:stretch>
                      <a:fillRect/>
                    </a:stretch>
                  </pic:blipFill>
                  <pic:spPr bwMode="auto">
                    <a:xfrm>
                      <a:off x="0" y="0"/>
                      <a:ext cx="1595120" cy="2258060"/>
                    </a:xfrm>
                    <a:prstGeom prst="rect">
                      <a:avLst/>
                    </a:prstGeom>
                    <a:noFill/>
                    <a:ln w="9525">
                      <a:noFill/>
                      <a:miter lim="800000"/>
                      <a:headEnd/>
                      <a:tailEnd/>
                    </a:ln>
                  </pic:spPr>
                </pic:pic>
              </a:graphicData>
            </a:graphic>
          </wp:inline>
        </w:drawing>
      </w:r>
      <w:r>
        <w:rPr/>
        <w:t xml:space="preserve"> </w:t>
      </w:r>
    </w:p>
    <w:p>
      <w:pPr>
        <w:pStyle w:val="style0"/>
      </w:pPr>
      <w:r>
        <w:rPr/>
      </w:r>
    </w:p>
    <w:p>
      <w:pPr>
        <w:pStyle w:val="style0"/>
      </w:pPr>
      <w:r>
        <w:rPr/>
        <w:drawing>
          <wp:inline distB="0" distL="0" distR="0" distT="0">
            <wp:extent cx="2299970" cy="22440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7"/>
                    <a:srcRect/>
                    <a:stretch>
                      <a:fillRect/>
                    </a:stretch>
                  </pic:blipFill>
                  <pic:spPr bwMode="auto">
                    <a:xfrm>
                      <a:off x="0" y="0"/>
                      <a:ext cx="2299970" cy="2244090"/>
                    </a:xfrm>
                    <a:prstGeom prst="rect">
                      <a:avLst/>
                    </a:prstGeom>
                    <a:noFill/>
                    <a:ln w="9525">
                      <a:noFill/>
                      <a:miter lim="800000"/>
                      <a:headEnd/>
                      <a:tailEnd/>
                    </a:ln>
                  </pic:spPr>
                </pic:pic>
              </a:graphicData>
            </a:graphic>
          </wp:inline>
        </w:drawing>
      </w:r>
      <w:r>
        <w:rPr/>
        <w:t xml:space="preserve"> </w:t>
      </w:r>
      <w:r>
        <w:rPr/>
        <w:drawing>
          <wp:inline distB="0" distL="0" distR="0" distT="0">
            <wp:extent cx="2247900" cy="22307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8"/>
                    <a:srcRect/>
                    <a:stretch>
                      <a:fillRect/>
                    </a:stretch>
                  </pic:blipFill>
                  <pic:spPr bwMode="auto">
                    <a:xfrm>
                      <a:off x="0" y="0"/>
                      <a:ext cx="2247900" cy="2230755"/>
                    </a:xfrm>
                    <a:prstGeom prst="rect">
                      <a:avLst/>
                    </a:prstGeom>
                    <a:noFill/>
                    <a:ln w="9525">
                      <a:noFill/>
                      <a:miter lim="800000"/>
                      <a:headEnd/>
                      <a:tailEnd/>
                    </a:ln>
                  </pic:spPr>
                </pic:pic>
              </a:graphicData>
            </a:graphic>
          </wp:inline>
        </w:drawing>
      </w:r>
      <w:r>
        <w:rPr/>
        <w:t xml:space="preserve"> </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Numbering Symbols"/>
    <w:next w:val="style16"/>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crystalinks.com/geminirb.jpg" TargetMode="External"/><Relationship Id="rId3" Type="http://schemas.openxmlformats.org/officeDocument/2006/relationships/image" Target="http://www.constellationsofwords.com/images/stars/seginus.JPG" TargetMode="External"/><Relationship Id="rId4" Type="http://schemas.openxmlformats.org/officeDocument/2006/relationships/image" Target="http://www.crystalinks.com/leorb.jpg" TargetMode="External"/><Relationship Id="rId5" Type="http://schemas.openxmlformats.org/officeDocument/2006/relationships/image" Target="https://encrypted-tbn1.gstatic.com/images?q=tbn:ANd9GcSbLX6F2-qXH6zoPfY1PCzu_m0ee8zclM02BMUbE9UA--GCGz-V" TargetMode="External"/><Relationship Id="rId6" Type="http://schemas.openxmlformats.org/officeDocument/2006/relationships/image" Target="http://media.web.britannica.com/eb-media/10/91710-004-A3498610.jpg" TargetMode="External"/><Relationship Id="rId7" Type="http://schemas.openxmlformats.org/officeDocument/2006/relationships/image" Target="http://www.lovebigisland.com/hawaii-blog/wp-content/uploads/2013/07/perseus-constellation.jpg" TargetMode="External"/><Relationship Id="rId8" Type="http://schemas.openxmlformats.org/officeDocument/2006/relationships/image" Target="http://www.acmecompany.com/stock_thumbnails/11920.hercules.gif" TargetMode="External"/><Relationship Id="rId9" Type="http://schemas.openxmlformats.org/officeDocument/2006/relationships/numbering" Target="numbering.xml"/><Relationship Id="rId10"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2015-05-14T10:58:48.15Z</dcterms:created>
  <cp:revision>0</cp:revision>
</cp:coreProperties>
</file>