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2145"/>
        <w:gridCol w:w="2355"/>
        <w:gridCol w:w="2595"/>
        <w:gridCol w:w="3870"/>
        <w:tblGridChange w:id="0">
          <w:tblGrid>
            <w:gridCol w:w="1410"/>
            <w:gridCol w:w="2145"/>
            <w:gridCol w:w="2355"/>
            <w:gridCol w:w="2595"/>
            <w:gridCol w:w="3870"/>
          </w:tblGrid>
        </w:tblGridChange>
      </w:tblGrid>
      <w:t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Readworks/Epic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Writing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80000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80000"/>
                <w:sz w:val="24"/>
                <w:szCs w:val="24"/>
                <w:rtl w:val="0"/>
              </w:rPr>
              <w:t xml:space="preserve">April 20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-iReady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80000"/>
                <w:highlight w:val="yellow"/>
              </w:rPr>
            </w:pPr>
            <w:r w:rsidDel="00000000" w:rsidR="00000000" w:rsidRPr="00000000">
              <w:rPr>
                <w:color w:val="980000"/>
                <w:highlight w:val="yellow"/>
                <w:rtl w:val="0"/>
              </w:rPr>
              <w:t xml:space="preserve">(25 min)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t xml:space="preserve">-Read (20 min.)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98000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What’s on your mind?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color w:val="737373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afafa" w:val="clear"/>
                <w:rtl w:val="0"/>
              </w:rPr>
              <w:t xml:space="preserve">1. Visit Ms. Alsaad’s blog: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afafa" w:val="clear"/>
                  <w:rtl w:val="0"/>
                </w:rPr>
                <w:t xml:space="preserve">https://iblog.dearbornschools.org/alsaadz/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color w:val="737373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afafa" w:val="clear"/>
                <w:rtl w:val="0"/>
              </w:rPr>
              <w:t xml:space="preserve">2. Find the assignment for 1st grade.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afafa" w:val="clear"/>
                <w:rtl w:val="0"/>
              </w:rPr>
              <w:t xml:space="preserve">3. Read the instructions and complete your work.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afafa" w:val="clear"/>
                <w:rtl w:val="0"/>
              </w:rPr>
              <w:t xml:space="preserve">4. Send a photo to Ms Alsaad’s email.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shd w:fill="fafafa" w:val="clear"/>
                <w:rtl w:val="0"/>
              </w:rPr>
              <w:t xml:space="preserve">You have 2 weeks to get this done ;)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oboto" w:cs="Roboto" w:eastAsia="Roboto" w:hAnsi="Roboto"/>
                <w:sz w:val="21"/>
                <w:szCs w:val="21"/>
                <w:shd w:fill="fafa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4"/>
                <w:szCs w:val="24"/>
                <w:rtl w:val="0"/>
              </w:rPr>
              <w:t xml:space="preserve">April 21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-iReady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ff9900"/>
                <w:highlight w:val="yellow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 </w:t>
            </w:r>
            <w:r w:rsidDel="00000000" w:rsidR="00000000" w:rsidRPr="00000000">
              <w:rPr>
                <w:color w:val="ff9900"/>
                <w:highlight w:val="yellow"/>
                <w:rtl w:val="0"/>
              </w:rPr>
              <w:t xml:space="preserve">(25 min)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-Read (20 min.)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>
                <w:color w:val="ff99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-Zearn.org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color w:val="ff9900"/>
                <w:highlight w:val="yellow"/>
                <w:u w:val="single"/>
              </w:rPr>
            </w:pPr>
            <w:r w:rsidDel="00000000" w:rsidR="00000000" w:rsidRPr="00000000">
              <w:rPr>
                <w:color w:val="ff9900"/>
                <w:highlight w:val="yellow"/>
                <w:rtl w:val="0"/>
              </w:rPr>
              <w:t xml:space="preserve">(1 lesson)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aa84f"/>
                <w:sz w:val="18"/>
                <w:szCs w:val="18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6aa84f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aa84f"/>
                <w:rtl w:val="0"/>
              </w:rPr>
              <w:t xml:space="preserve">April 22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-iReady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6aa84f"/>
                <w:highlight w:val="yellow"/>
              </w:rPr>
            </w:pPr>
            <w:r w:rsidDel="00000000" w:rsidR="00000000" w:rsidRPr="00000000">
              <w:rPr>
                <w:color w:val="6aa84f"/>
                <w:highlight w:val="yellow"/>
                <w:rtl w:val="0"/>
              </w:rPr>
              <w:t xml:space="preserve">(25 min)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color w:val="6aa84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-Read (20 min.)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color w:val="6aa84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-Zearn.org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color w:val="6aa84f"/>
                <w:highlight w:val="yellow"/>
                <w:u w:val="singl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 </w:t>
            </w:r>
            <w:r w:rsidDel="00000000" w:rsidR="00000000" w:rsidRPr="00000000">
              <w:rPr>
                <w:color w:val="6aa84f"/>
                <w:highlight w:val="yellow"/>
                <w:rtl w:val="0"/>
              </w:rPr>
              <w:t xml:space="preserve">(1 lesson)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color w:val="6aa84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1155cc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rtl w:val="0"/>
              </w:rPr>
              <w:t xml:space="preserve">April 23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-iReady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1155cc"/>
                <w:highlight w:val="yellow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color w:val="1155cc"/>
                <w:highlight w:val="yellow"/>
                <w:rtl w:val="0"/>
              </w:rPr>
              <w:t xml:space="preserve">(25 min)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-Read (20 min.)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jc w:val="center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be0abe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be0abe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color w:val="be0abe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be0abe"/>
                <w:sz w:val="24"/>
                <w:szCs w:val="24"/>
                <w:rtl w:val="0"/>
              </w:rPr>
              <w:t xml:space="preserve">April 24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be0abe"/>
              </w:rPr>
            </w:pPr>
            <w:r w:rsidDel="00000000" w:rsidR="00000000" w:rsidRPr="00000000">
              <w:rPr>
                <w:color w:val="be0abe"/>
                <w:rtl w:val="0"/>
              </w:rPr>
              <w:t xml:space="preserve">-iReady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be0abe"/>
                <w:highlight w:val="yellow"/>
              </w:rPr>
            </w:pPr>
            <w:r w:rsidDel="00000000" w:rsidR="00000000" w:rsidRPr="00000000">
              <w:rPr>
                <w:color w:val="be0abe"/>
                <w:highlight w:val="yellow"/>
                <w:rtl w:val="0"/>
              </w:rPr>
              <w:t xml:space="preserve">(25 min)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color w:val="be0ab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color w:val="be0ab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be0abe"/>
              </w:rPr>
            </w:pPr>
            <w:r w:rsidDel="00000000" w:rsidR="00000000" w:rsidRPr="00000000">
              <w:rPr>
                <w:color w:val="be0abe"/>
                <w:rtl w:val="0"/>
              </w:rPr>
              <w:t xml:space="preserve">-Read (20 min.)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color w:val="be0abe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jc w:val="center"/>
              <w:rPr>
                <w:color w:val="be0ab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1"/>
          <w:color w:val="12897b"/>
        </w:rPr>
      </w:pPr>
      <w:r w:rsidDel="00000000" w:rsidR="00000000" w:rsidRPr="00000000">
        <w:rPr>
          <w:sz w:val="24"/>
          <w:szCs w:val="24"/>
          <w:rtl w:val="0"/>
        </w:rPr>
        <w:t xml:space="preserve">By the end of the week, you should have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2 hours of iReady, 3 Zearn lessons, and the assignments above</w:t>
      </w:r>
      <w:r w:rsidDel="00000000" w:rsidR="00000000" w:rsidRPr="00000000">
        <w:rPr>
          <w:sz w:val="24"/>
          <w:szCs w:val="24"/>
          <w:rtl w:val="0"/>
        </w:rPr>
        <w:t xml:space="preserve"> completed!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12897b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ff00ff"/>
          <w:sz w:val="24"/>
          <w:szCs w:val="24"/>
        </w:rPr>
      </w:pPr>
      <w:r w:rsidDel="00000000" w:rsidR="00000000" w:rsidRPr="00000000">
        <w:rPr>
          <w:color w:val="ff00ff"/>
          <w:sz w:val="24"/>
          <w:szCs w:val="24"/>
          <w:rtl w:val="0"/>
        </w:rPr>
        <w:t xml:space="preserve">If you need additional resources, questions or just want to say “Hello”  please email Mrs. Bush at:  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bushm@dearbornschools.org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134f5c"/>
          <w:sz w:val="24"/>
          <w:szCs w:val="24"/>
        </w:rPr>
      </w:pPr>
      <w:r w:rsidDel="00000000" w:rsidR="00000000" w:rsidRPr="00000000">
        <w:rPr>
          <w:color w:val="134f5c"/>
          <w:sz w:val="24"/>
          <w:szCs w:val="24"/>
          <w:u w:val="single"/>
          <w:rtl w:val="0"/>
        </w:rPr>
        <w:t xml:space="preserve">Physical Education: </w:t>
      </w:r>
      <w:r w:rsidDel="00000000" w:rsidR="00000000" w:rsidRPr="00000000">
        <w:rPr>
          <w:color w:val="134f5c"/>
          <w:sz w:val="24"/>
          <w:szCs w:val="24"/>
          <w:rtl w:val="0"/>
        </w:rPr>
        <w:t xml:space="preserve">Mr. Moyer’s Google Classroom: </w:t>
      </w:r>
      <w:hyperlink r:id="rId8">
        <w:r w:rsidDel="00000000" w:rsidR="00000000" w:rsidRPr="00000000">
          <w:rPr>
            <w:rFonts w:ascii="Georgia" w:cs="Georgia" w:eastAsia="Georgia" w:hAnsi="Georgia"/>
            <w:color w:val="134f5c"/>
            <w:sz w:val="24"/>
            <w:szCs w:val="24"/>
            <w:u w:val="single"/>
            <w:rtl w:val="0"/>
          </w:rPr>
          <w:t xml:space="preserve">https://classroom.google.com/u/0/c/NzA0MTMxMjM5NzRa</w:t>
        </w:r>
      </w:hyperlink>
      <w:r w:rsidDel="00000000" w:rsidR="00000000" w:rsidRPr="00000000">
        <w:rPr>
          <w:rFonts w:ascii="Georgia" w:cs="Georgia" w:eastAsia="Georgia" w:hAnsi="Georgia"/>
          <w:color w:val="134f5c"/>
          <w:sz w:val="24"/>
          <w:szCs w:val="24"/>
          <w:rtl w:val="0"/>
        </w:rPr>
        <w:t xml:space="preserve">: ffmvcrd is the code</w:t>
      </w:r>
      <w:r w:rsidDel="00000000" w:rsidR="00000000" w:rsidRPr="00000000">
        <w:rPr>
          <w:color w:val="134f5c"/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134f5c"/>
          <w:sz w:val="24"/>
          <w:szCs w:val="24"/>
          <w:rtl w:val="0"/>
        </w:rPr>
        <w:t xml:space="preserve">Mr. Moyer’s blog: </w:t>
      </w:r>
      <w:hyperlink r:id="rId9">
        <w:r w:rsidDel="00000000" w:rsidR="00000000" w:rsidRPr="00000000">
          <w:rPr>
            <w:color w:val="134f5c"/>
            <w:sz w:val="24"/>
            <w:szCs w:val="24"/>
            <w:u w:val="single"/>
            <w:rtl w:val="0"/>
          </w:rPr>
          <w:t xml:space="preserve">https://iblog.dearbornschools.org/mrmoyer/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4a86e8"/>
          <w:sz w:val="24"/>
          <w:szCs w:val="24"/>
          <w:u w:val="single"/>
        </w:rPr>
      </w:pPr>
      <w:r w:rsidDel="00000000" w:rsidR="00000000" w:rsidRPr="00000000">
        <w:rPr>
          <w:color w:val="4a86e8"/>
          <w:sz w:val="24"/>
          <w:szCs w:val="24"/>
          <w:u w:val="single"/>
          <w:rtl w:val="0"/>
        </w:rPr>
        <w:t xml:space="preserve">Art Education</w:t>
      </w:r>
    </w:p>
    <w:p w:rsidR="00000000" w:rsidDel="00000000" w:rsidP="00000000" w:rsidRDefault="00000000" w:rsidRPr="00000000" w14:paraId="0000004D">
      <w:pPr>
        <w:rPr>
          <w:color w:val="4a86e8"/>
          <w:sz w:val="24"/>
          <w:szCs w:val="24"/>
        </w:rPr>
      </w:pPr>
      <w:r w:rsidDel="00000000" w:rsidR="00000000" w:rsidRPr="00000000">
        <w:rPr>
          <w:color w:val="4a86e8"/>
          <w:sz w:val="24"/>
          <w:szCs w:val="24"/>
          <w:rtl w:val="0"/>
        </w:rPr>
        <w:t xml:space="preserve">Ms. S’s Blog: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https://iblog.dearbornschools.org/styczynski/</w:t>
        </w:r>
      </w:hyperlink>
      <w:r w:rsidDel="00000000" w:rsidR="00000000" w:rsidRPr="00000000">
        <w:rPr>
          <w:color w:val="4a86e8"/>
          <w:sz w:val="24"/>
          <w:szCs w:val="24"/>
          <w:rtl w:val="0"/>
        </w:rPr>
        <w:t xml:space="preserve">, Google classroom: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https://classroom.google.com/u/1/c/NjY3MjMyMjEyMzFa</w:t>
        </w:r>
      </w:hyperlink>
      <w:r w:rsidDel="00000000" w:rsidR="00000000" w:rsidRPr="00000000">
        <w:rPr>
          <w:color w:val="4a86e8"/>
          <w:sz w:val="24"/>
          <w:szCs w:val="24"/>
          <w:rtl w:val="0"/>
        </w:rPr>
        <w:t xml:space="preserve"> code: </w:t>
      </w:r>
      <w:r w:rsidDel="00000000" w:rsidR="00000000" w:rsidRPr="00000000">
        <w:rPr>
          <w:b w:val="1"/>
          <w:color w:val="4a86e8"/>
          <w:sz w:val="28"/>
          <w:szCs w:val="28"/>
          <w:rtl w:val="0"/>
        </w:rPr>
        <w:t xml:space="preserve">uzwscc4</w:t>
      </w:r>
      <w:r w:rsidDel="00000000" w:rsidR="00000000" w:rsidRPr="00000000">
        <w:rPr>
          <w:color w:val="4a86e8"/>
          <w:sz w:val="24"/>
          <w:szCs w:val="24"/>
          <w:rtl w:val="0"/>
        </w:rPr>
        <w:t xml:space="preserve">. **Parents, you MUST use your child’s district email address in order to join my classroom**</w:t>
      </w:r>
    </w:p>
    <w:p w:rsidR="00000000" w:rsidDel="00000000" w:rsidP="00000000" w:rsidRDefault="00000000" w:rsidRPr="00000000" w14:paraId="0000004E">
      <w:pPr>
        <w:rPr>
          <w:color w:val="9900ff"/>
          <w:sz w:val="24"/>
          <w:szCs w:val="24"/>
          <w:u w:val="single"/>
        </w:rPr>
      </w:pPr>
      <w:r w:rsidDel="00000000" w:rsidR="00000000" w:rsidRPr="00000000">
        <w:rPr>
          <w:color w:val="9900ff"/>
          <w:sz w:val="24"/>
          <w:szCs w:val="24"/>
          <w:u w:val="single"/>
          <w:rtl w:val="0"/>
        </w:rPr>
        <w:t xml:space="preserve">Music Education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color w:val="444444"/>
          <w:sz w:val="21"/>
          <w:szCs w:val="21"/>
        </w:rPr>
      </w:pPr>
      <w:r w:rsidDel="00000000" w:rsidR="00000000" w:rsidRPr="00000000">
        <w:rPr>
          <w:color w:val="9900ff"/>
          <w:sz w:val="24"/>
          <w:szCs w:val="24"/>
          <w:rtl w:val="0"/>
        </w:rPr>
        <w:t xml:space="preserve">Mr. Stinson’s blog: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https://iblog.dearbornschools.org/stinsog/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20" w:line="411.42960000000005" w:lineRule="auto"/>
        <w:rPr>
          <w:rFonts w:ascii="Open Sans" w:cs="Open Sans" w:eastAsia="Open Sans" w:hAnsi="Open Sans"/>
          <w:color w:val="444444"/>
          <w:sz w:val="21"/>
          <w:szCs w:val="21"/>
        </w:rPr>
      </w:pPr>
      <w:hyperlink r:id="rId13">
        <w:r w:rsidDel="00000000" w:rsidR="00000000" w:rsidRPr="00000000">
          <w:rPr>
            <w:rFonts w:ascii="Open Sans" w:cs="Open Sans" w:eastAsia="Open Sans" w:hAnsi="Open Sans"/>
            <w:color w:val="9f9f9f"/>
            <w:sz w:val="21"/>
            <w:szCs w:val="21"/>
            <w:u w:val="single"/>
            <w:rtl w:val="0"/>
          </w:rPr>
          <w:t xml:space="preserve">First Grade</w:t>
        </w:r>
      </w:hyperlink>
      <w:r w:rsidDel="00000000" w:rsidR="00000000" w:rsidRPr="00000000">
        <w:rPr>
          <w:rFonts w:ascii="Open Sans" w:cs="Open Sans" w:eastAsia="Open Sans" w:hAnsi="Open Sans"/>
          <w:color w:val="444444"/>
          <w:sz w:val="21"/>
          <w:szCs w:val="21"/>
          <w:rtl w:val="0"/>
        </w:rPr>
        <w:t xml:space="preserve"> 5gme2su</w:t>
      </w:r>
    </w:p>
    <w:p w:rsidR="00000000" w:rsidDel="00000000" w:rsidP="00000000" w:rsidRDefault="00000000" w:rsidRPr="00000000" w14:paraId="00000051">
      <w:pPr>
        <w:rPr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assroom.google.com/u/1/c/NjY3MjMyMjEyMzFa" TargetMode="External"/><Relationship Id="rId10" Type="http://schemas.openxmlformats.org/officeDocument/2006/relationships/hyperlink" Target="https://iblog.dearbornschools.org/styczynski/" TargetMode="External"/><Relationship Id="rId13" Type="http://schemas.openxmlformats.org/officeDocument/2006/relationships/hyperlink" Target="https://classroom.google.com/c/NTc5MzI1NDUyNTFa" TargetMode="External"/><Relationship Id="rId12" Type="http://schemas.openxmlformats.org/officeDocument/2006/relationships/hyperlink" Target="https://iblog.dearbornschools.org/stinso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blog.dearbornschools.org/mrmoy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iblog.dearbornschools.org/alsaadz/" TargetMode="External"/><Relationship Id="rId7" Type="http://schemas.openxmlformats.org/officeDocument/2006/relationships/hyperlink" Target="mailto:bushm@dearbornschools.org" TargetMode="External"/><Relationship Id="rId8" Type="http://schemas.openxmlformats.org/officeDocument/2006/relationships/hyperlink" Target="https://classroom.google.com/u/0/c/NzA0MTMxMjM5NzR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