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Lobster" w:cs="Lobster" w:eastAsia="Lobster" w:hAnsi="Lobster"/>
          <w:b w:val="1"/>
          <w:sz w:val="72"/>
          <w:szCs w:val="72"/>
          <w:u w:val="single"/>
        </w:rPr>
      </w:pPr>
      <w:r w:rsidDel="00000000" w:rsidR="00000000" w:rsidRPr="00000000">
        <w:rPr>
          <w:rFonts w:ascii="Lobster" w:cs="Lobster" w:eastAsia="Lobster" w:hAnsi="Lobster"/>
          <w:b w:val="1"/>
          <w:sz w:val="72"/>
          <w:szCs w:val="72"/>
          <w:u w:val="single"/>
          <w:rtl w:val="0"/>
        </w:rPr>
        <w:t xml:space="preserve">Homework Policy</w:t>
      </w:r>
    </w:p>
    <w:p w:rsidR="00000000" w:rsidDel="00000000" w:rsidP="00000000" w:rsidRDefault="00000000" w:rsidRPr="00000000" w14:paraId="00000002">
      <w:pPr>
        <w:rPr>
          <w:rFonts w:ascii="Lobster" w:cs="Lobster" w:eastAsia="Lobster" w:hAnsi="Lobs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Fonts w:ascii="Lobster" w:cs="Lobster" w:eastAsia="Lobster" w:hAnsi="Lobster"/>
          <w:sz w:val="36"/>
          <w:szCs w:val="36"/>
          <w:rtl w:val="0"/>
        </w:rPr>
        <w:t xml:space="preserve">Homework is so much more than a worksheet.  This year we will be focusing on functional and life skills.  Please try to communicate and engage your child in the activities.  I want your child to participate as much as they can.  Each child will participate or engage in their own way.  I will send home a worksheet on Friday.  So, you will have the weekend to complete.  As always, if you have any questions, feel free to contact me!</w:t>
      </w:r>
    </w:p>
    <w:p w:rsidR="00000000" w:rsidDel="00000000" w:rsidP="00000000" w:rsidRDefault="00000000" w:rsidRPr="00000000" w14:paraId="00000004">
      <w:pPr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Lobster" w:cs="Lobster" w:eastAsia="Lobster" w:hAnsi="Lobster"/>
          <w:sz w:val="36"/>
          <w:szCs w:val="36"/>
        </w:rPr>
      </w:pPr>
      <w:r w:rsidDel="00000000" w:rsidR="00000000" w:rsidRPr="00000000">
        <w:rPr>
          <w:rFonts w:ascii="Lobster" w:cs="Lobster" w:eastAsia="Lobster" w:hAnsi="Lobster"/>
          <w:sz w:val="36"/>
          <w:szCs w:val="36"/>
        </w:rPr>
        <w:drawing>
          <wp:inline distB="114300" distT="114300" distL="114300" distR="114300">
            <wp:extent cx="5943600" cy="2971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bster">
    <w:embedRegular w:fontKey="{00000000-0000-0000-0000-000000000000}" r:id="rId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