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FA" w:rsidRDefault="00FA7AFA" w:rsidP="00FA7AFA">
      <w:pPr>
        <w:jc w:val="center"/>
      </w:pPr>
      <w:r>
        <w:t>Andrew Jackson and the Bank War Resources</w:t>
      </w:r>
    </w:p>
    <w:p w:rsidR="00FA7AFA" w:rsidRDefault="00FA7AFA" w:rsidP="00FA7AFA">
      <w:pPr>
        <w:jc w:val="center"/>
      </w:pPr>
    </w:p>
    <w:p w:rsidR="00FA7AFA" w:rsidRDefault="00FA7AFA" w:rsidP="00FA7AFA">
      <w:pPr>
        <w:jc w:val="center"/>
      </w:pPr>
    </w:p>
    <w:p w:rsidR="00FA7AFA" w:rsidRDefault="00FA7AFA" w:rsidP="00FA7AFA">
      <w:pPr>
        <w:shd w:val="clear" w:color="auto" w:fill="FFFFFF"/>
        <w:spacing w:after="0" w:line="240" w:lineRule="auto"/>
        <w:textAlignment w:val="baseline"/>
        <w:outlineLvl w:val="3"/>
        <w:rPr>
          <w:rFonts w:ascii="Arial" w:eastAsia="Times New Roman" w:hAnsi="Arial" w:cs="Arial"/>
          <w:b/>
          <w:bCs/>
          <w:color w:val="333333"/>
          <w:sz w:val="23"/>
          <w:szCs w:val="23"/>
          <w:bdr w:val="none" w:sz="0" w:space="0" w:color="auto" w:frame="1"/>
        </w:rPr>
      </w:pPr>
      <w:r w:rsidRPr="00FA7AFA">
        <w:rPr>
          <w:rFonts w:ascii="Arial" w:eastAsia="Times New Roman" w:hAnsi="Arial" w:cs="Arial"/>
          <w:b/>
          <w:bCs/>
          <w:color w:val="333333"/>
          <w:sz w:val="23"/>
          <w:szCs w:val="23"/>
          <w:bdr w:val="none" w:sz="0" w:space="0" w:color="auto" w:frame="1"/>
        </w:rPr>
        <w:t>The Market Revolution</w:t>
      </w:r>
    </w:p>
    <w:p w:rsidR="00FA7AFA" w:rsidRPr="00FA7AFA" w:rsidRDefault="00FA7AFA" w:rsidP="00FA7AFA">
      <w:pPr>
        <w:shd w:val="clear" w:color="auto" w:fill="FFFFFF"/>
        <w:spacing w:after="0" w:line="240" w:lineRule="auto"/>
        <w:textAlignment w:val="baseline"/>
        <w:rPr>
          <w:rFonts w:ascii="Arial" w:eastAsia="Times New Roman" w:hAnsi="Arial" w:cs="Arial"/>
          <w:color w:val="666666"/>
          <w:sz w:val="34"/>
          <w:szCs w:val="34"/>
        </w:rPr>
      </w:pPr>
      <w:hyperlink r:id="rId5" w:tgtFrame="_blank" w:history="1">
        <w:r w:rsidRPr="00FA7AFA">
          <w:rPr>
            <w:rFonts w:ascii="Arial" w:eastAsia="Times New Roman" w:hAnsi="Arial" w:cs="Arial"/>
            <w:color w:val="488BA6"/>
            <w:sz w:val="21"/>
            <w:szCs w:val="21"/>
          </w:rPr>
          <w:t>Notes on Charles Sellers’s</w:t>
        </w:r>
        <w:r w:rsidRPr="00FA7AFA">
          <w:rPr>
            <w:rFonts w:ascii="Arial" w:eastAsia="Times New Roman" w:hAnsi="Arial" w:cs="Arial"/>
            <w:color w:val="488BA6"/>
            <w:sz w:val="21"/>
            <w:szCs w:val="21"/>
          </w:rPr>
          <w:t xml:space="preserve"> </w:t>
        </w:r>
        <w:r w:rsidRPr="00FA7AFA">
          <w:rPr>
            <w:rFonts w:ascii="Arial" w:eastAsia="Times New Roman" w:hAnsi="Arial" w:cs="Arial"/>
            <w:color w:val="488BA6"/>
            <w:sz w:val="21"/>
            <w:szCs w:val="21"/>
          </w:rPr>
          <w:t>research on the topic</w:t>
        </w:r>
      </w:hyperlink>
      <w:r w:rsidRPr="00FA7AFA">
        <w:rPr>
          <w:rFonts w:ascii="Arial" w:eastAsia="Times New Roman" w:hAnsi="Arial" w:cs="Arial"/>
          <w:color w:val="666666"/>
          <w:sz w:val="34"/>
          <w:szCs w:val="34"/>
        </w:rPr>
        <w:t>, Mount Holyoke College</w:t>
      </w:r>
    </w:p>
    <w:p w:rsidR="00FA7AFA" w:rsidRDefault="00FA7AFA" w:rsidP="00FA7AFA">
      <w:pPr>
        <w:shd w:val="clear" w:color="auto" w:fill="FFFFFF"/>
        <w:spacing w:after="240" w:line="240" w:lineRule="auto"/>
        <w:textAlignment w:val="baseline"/>
        <w:outlineLvl w:val="3"/>
        <w:rPr>
          <w:rFonts w:ascii="Arial" w:eastAsia="Times New Roman" w:hAnsi="Arial" w:cs="Arial"/>
          <w:b/>
          <w:bCs/>
          <w:color w:val="333333"/>
          <w:sz w:val="36"/>
          <w:szCs w:val="36"/>
        </w:rPr>
      </w:pPr>
    </w:p>
    <w:p w:rsidR="00FA7AFA" w:rsidRPr="00FA7AFA" w:rsidRDefault="00FA7AFA" w:rsidP="00FA7AFA">
      <w:pPr>
        <w:shd w:val="clear" w:color="auto" w:fill="FFFFFF"/>
        <w:spacing w:after="240" w:line="240" w:lineRule="auto"/>
        <w:textAlignment w:val="baseline"/>
        <w:outlineLvl w:val="3"/>
        <w:rPr>
          <w:rFonts w:ascii="Arial" w:eastAsia="Times New Roman" w:hAnsi="Arial" w:cs="Arial"/>
          <w:b/>
          <w:bCs/>
          <w:color w:val="333333"/>
          <w:sz w:val="36"/>
          <w:szCs w:val="36"/>
        </w:rPr>
      </w:pPr>
      <w:r w:rsidRPr="00FA7AFA">
        <w:rPr>
          <w:rFonts w:ascii="Arial" w:eastAsia="Times New Roman" w:hAnsi="Arial" w:cs="Arial"/>
          <w:b/>
          <w:bCs/>
          <w:color w:val="333333"/>
          <w:sz w:val="36"/>
          <w:szCs w:val="36"/>
        </w:rPr>
        <w:t>Biographical Information:  Andrew Jackson</w:t>
      </w:r>
    </w:p>
    <w:p w:rsidR="00FA7AFA" w:rsidRDefault="00FA7AFA" w:rsidP="00FA7AFA">
      <w:pPr>
        <w:shd w:val="clear" w:color="auto" w:fill="FFFFFF"/>
        <w:spacing w:after="0" w:line="240" w:lineRule="auto"/>
        <w:textAlignment w:val="baseline"/>
        <w:rPr>
          <w:rFonts w:ascii="Arial" w:eastAsia="Times New Roman" w:hAnsi="Arial" w:cs="Arial"/>
          <w:color w:val="666666"/>
          <w:sz w:val="34"/>
          <w:szCs w:val="34"/>
        </w:rPr>
      </w:pPr>
      <w:hyperlink r:id="rId6" w:tgtFrame="_blank" w:history="1">
        <w:r w:rsidRPr="00FA7AFA">
          <w:rPr>
            <w:rFonts w:ascii="Arial" w:eastAsia="Times New Roman" w:hAnsi="Arial" w:cs="Arial"/>
            <w:color w:val="488BA6"/>
            <w:sz w:val="21"/>
            <w:szCs w:val="21"/>
          </w:rPr>
          <w:t>Biogr</w:t>
        </w:r>
        <w:r w:rsidRPr="00FA7AFA">
          <w:rPr>
            <w:rFonts w:ascii="Arial" w:eastAsia="Times New Roman" w:hAnsi="Arial" w:cs="Arial"/>
            <w:color w:val="488BA6"/>
            <w:sz w:val="21"/>
            <w:szCs w:val="21"/>
          </w:rPr>
          <w:t>a</w:t>
        </w:r>
        <w:r w:rsidRPr="00FA7AFA">
          <w:rPr>
            <w:rFonts w:ascii="Arial" w:eastAsia="Times New Roman" w:hAnsi="Arial" w:cs="Arial"/>
            <w:color w:val="488BA6"/>
            <w:sz w:val="21"/>
            <w:szCs w:val="21"/>
          </w:rPr>
          <w:t>p</w:t>
        </w:r>
        <w:r w:rsidRPr="00FA7AFA">
          <w:rPr>
            <w:rFonts w:ascii="Arial" w:eastAsia="Times New Roman" w:hAnsi="Arial" w:cs="Arial"/>
            <w:color w:val="488BA6"/>
            <w:sz w:val="21"/>
            <w:szCs w:val="21"/>
          </w:rPr>
          <w:t>h</w:t>
        </w:r>
        <w:r w:rsidRPr="00FA7AFA">
          <w:rPr>
            <w:rFonts w:ascii="Arial" w:eastAsia="Times New Roman" w:hAnsi="Arial" w:cs="Arial"/>
            <w:color w:val="488BA6"/>
            <w:sz w:val="21"/>
            <w:szCs w:val="21"/>
          </w:rPr>
          <w:t>y</w:t>
        </w:r>
      </w:hyperlink>
      <w:r w:rsidRPr="00FA7AFA">
        <w:rPr>
          <w:rFonts w:ascii="Arial" w:eastAsia="Times New Roman" w:hAnsi="Arial" w:cs="Arial"/>
          <w:color w:val="666666"/>
          <w:sz w:val="34"/>
          <w:szCs w:val="34"/>
        </w:rPr>
        <w:t xml:space="preserve">, </w:t>
      </w:r>
      <w:proofErr w:type="gramStart"/>
      <w:r w:rsidRPr="00FA7AFA">
        <w:rPr>
          <w:rFonts w:ascii="Arial" w:eastAsia="Times New Roman" w:hAnsi="Arial" w:cs="Arial"/>
          <w:color w:val="666666"/>
          <w:sz w:val="34"/>
          <w:szCs w:val="34"/>
        </w:rPr>
        <w:t>The</w:t>
      </w:r>
      <w:proofErr w:type="gramEnd"/>
      <w:r w:rsidRPr="00FA7AFA">
        <w:rPr>
          <w:rFonts w:ascii="Arial" w:eastAsia="Times New Roman" w:hAnsi="Arial" w:cs="Arial"/>
          <w:color w:val="666666"/>
          <w:sz w:val="34"/>
          <w:szCs w:val="34"/>
        </w:rPr>
        <w:t xml:space="preserve"> White House</w:t>
      </w:r>
      <w:r w:rsidRPr="00FA7AFA">
        <w:rPr>
          <w:rFonts w:ascii="Arial" w:eastAsia="Times New Roman" w:hAnsi="Arial" w:cs="Arial"/>
          <w:color w:val="666666"/>
          <w:sz w:val="34"/>
          <w:szCs w:val="34"/>
        </w:rPr>
        <w:br/>
      </w:r>
      <w:hyperlink r:id="rId7" w:anchor="politics" w:tgtFrame="_blank" w:history="1">
        <w:r w:rsidRPr="00FA7AFA">
          <w:rPr>
            <w:rFonts w:ascii="Arial" w:eastAsia="Times New Roman" w:hAnsi="Arial" w:cs="Arial"/>
            <w:color w:val="488BA6"/>
            <w:sz w:val="21"/>
            <w:szCs w:val="21"/>
          </w:rPr>
          <w:t>Politics and Elections</w:t>
        </w:r>
      </w:hyperlink>
      <w:r w:rsidRPr="00FA7AFA">
        <w:rPr>
          <w:rFonts w:ascii="Arial" w:eastAsia="Times New Roman" w:hAnsi="Arial" w:cs="Arial"/>
          <w:color w:val="666666"/>
          <w:sz w:val="34"/>
          <w:szCs w:val="34"/>
        </w:rPr>
        <w:t>, NC State Library </w:t>
      </w:r>
    </w:p>
    <w:p w:rsidR="00FA7AFA" w:rsidRPr="00FA7AFA" w:rsidRDefault="00FA7AFA" w:rsidP="00FA7AFA">
      <w:pPr>
        <w:shd w:val="clear" w:color="auto" w:fill="FFFFFF"/>
        <w:spacing w:after="0" w:line="240" w:lineRule="auto"/>
        <w:textAlignment w:val="baseline"/>
        <w:rPr>
          <w:rFonts w:ascii="Arial" w:eastAsia="Times New Roman" w:hAnsi="Arial" w:cs="Arial"/>
          <w:color w:val="666666"/>
          <w:sz w:val="34"/>
          <w:szCs w:val="34"/>
        </w:rPr>
      </w:pPr>
    </w:p>
    <w:p w:rsidR="00FA7AFA" w:rsidRPr="00FA7AFA" w:rsidRDefault="00FA7AFA" w:rsidP="00FA7AFA">
      <w:pPr>
        <w:shd w:val="clear" w:color="auto" w:fill="FFFFFF"/>
        <w:spacing w:after="240" w:line="240" w:lineRule="auto"/>
        <w:textAlignment w:val="baseline"/>
        <w:outlineLvl w:val="3"/>
        <w:rPr>
          <w:rFonts w:ascii="Arial" w:eastAsia="Times New Roman" w:hAnsi="Arial" w:cs="Arial"/>
          <w:b/>
          <w:bCs/>
          <w:color w:val="333333"/>
          <w:sz w:val="36"/>
          <w:szCs w:val="36"/>
        </w:rPr>
      </w:pPr>
      <w:r w:rsidRPr="00FA7AFA">
        <w:rPr>
          <w:rFonts w:ascii="Arial" w:eastAsia="Times New Roman" w:hAnsi="Arial" w:cs="Arial"/>
          <w:b/>
          <w:bCs/>
          <w:color w:val="333333"/>
          <w:sz w:val="36"/>
          <w:szCs w:val="36"/>
        </w:rPr>
        <w:t>Andrew Jackson Quotations</w:t>
      </w:r>
    </w:p>
    <w:p w:rsidR="00FA7AFA" w:rsidRPr="00FA7AFA" w:rsidRDefault="00FA7AFA" w:rsidP="00FA7AFA">
      <w:pPr>
        <w:shd w:val="clear" w:color="auto" w:fill="FFFFFF"/>
        <w:spacing w:before="240" w:after="240" w:line="240" w:lineRule="auto"/>
        <w:textAlignment w:val="baseline"/>
        <w:rPr>
          <w:rFonts w:ascii="Arial" w:eastAsia="Times New Roman" w:hAnsi="Arial" w:cs="Arial"/>
          <w:color w:val="666666"/>
          <w:sz w:val="34"/>
          <w:szCs w:val="34"/>
        </w:rPr>
      </w:pPr>
      <w:r w:rsidRPr="00FA7AFA">
        <w:rPr>
          <w:rFonts w:ascii="Arial" w:eastAsia="Times New Roman" w:hAnsi="Arial" w:cs="Arial"/>
          <w:color w:val="666666"/>
          <w:sz w:val="34"/>
          <w:szCs w:val="34"/>
        </w:rPr>
        <w:t xml:space="preserve">“The bold effort the present (central) bank had made to control the </w:t>
      </w:r>
      <w:proofErr w:type="gramStart"/>
      <w:r w:rsidRPr="00FA7AFA">
        <w:rPr>
          <w:rFonts w:ascii="Arial" w:eastAsia="Times New Roman" w:hAnsi="Arial" w:cs="Arial"/>
          <w:color w:val="666666"/>
          <w:sz w:val="34"/>
          <w:szCs w:val="34"/>
        </w:rPr>
        <w:t>government .</w:t>
      </w:r>
      <w:proofErr w:type="gramEnd"/>
      <w:r w:rsidRPr="00FA7AFA">
        <w:rPr>
          <w:rFonts w:ascii="Arial" w:eastAsia="Times New Roman" w:hAnsi="Arial" w:cs="Arial"/>
          <w:color w:val="666666"/>
          <w:sz w:val="34"/>
          <w:szCs w:val="34"/>
        </w:rPr>
        <w:t> . . are but premonitions of the fate that await the American people should they be deluded into a perpetuation of this institution or the establishment of another like it.”</w:t>
      </w:r>
    </w:p>
    <w:p w:rsidR="00FA7AFA" w:rsidRPr="00FA7AFA" w:rsidRDefault="00FA7AFA" w:rsidP="00FA7AFA">
      <w:pPr>
        <w:shd w:val="clear" w:color="auto" w:fill="FFFFFF"/>
        <w:spacing w:before="240" w:after="240" w:line="240" w:lineRule="auto"/>
        <w:textAlignment w:val="baseline"/>
        <w:rPr>
          <w:rFonts w:ascii="Arial" w:eastAsia="Times New Roman" w:hAnsi="Arial" w:cs="Arial"/>
          <w:color w:val="666666"/>
          <w:sz w:val="34"/>
          <w:szCs w:val="34"/>
        </w:rPr>
      </w:pPr>
      <w:r w:rsidRPr="00FA7AFA">
        <w:rPr>
          <w:rFonts w:ascii="Arial" w:eastAsia="Times New Roman" w:hAnsi="Arial" w:cs="Arial"/>
          <w:color w:val="666666"/>
          <w:sz w:val="34"/>
          <w:szCs w:val="34"/>
        </w:rPr>
        <w:t>“Gentlemen, I have had men watching you for a long time and I am convinced that you have used the funds of the bank to speculate in the breadstuffs of the country. When you won, you divided the profits amongst you, and when you lost, you charged it to the bank. You tell me that if I take the deposits from the bank and annul its charter, I shall ruin ten thousand families. That may be true, gentlemen, but that is your sin! Should I let you go on, you will ruin fifty thousand families, and that would be my sin! You are a den of vipers and thieves.”</w:t>
      </w:r>
    </w:p>
    <w:p w:rsidR="00FA7AFA" w:rsidRPr="00FA7AFA" w:rsidRDefault="00FA7AFA" w:rsidP="00FA7AFA">
      <w:pPr>
        <w:shd w:val="clear" w:color="auto" w:fill="FFFFFF"/>
        <w:spacing w:after="0" w:line="240" w:lineRule="auto"/>
        <w:textAlignment w:val="baseline"/>
        <w:rPr>
          <w:rFonts w:ascii="Arial" w:eastAsia="Times New Roman" w:hAnsi="Arial" w:cs="Arial"/>
          <w:color w:val="666666"/>
          <w:sz w:val="34"/>
          <w:szCs w:val="34"/>
        </w:rPr>
      </w:pPr>
      <w:hyperlink r:id="rId8" w:tgtFrame="_blank" w:history="1">
        <w:r w:rsidRPr="00FA7AFA">
          <w:rPr>
            <w:rFonts w:ascii="Arial" w:eastAsia="Times New Roman" w:hAnsi="Arial" w:cs="Arial"/>
            <w:color w:val="488BA6"/>
            <w:sz w:val="21"/>
            <w:szCs w:val="21"/>
          </w:rPr>
          <w:t>Additional Quotes</w:t>
        </w:r>
      </w:hyperlink>
    </w:p>
    <w:p w:rsidR="00FA7AFA" w:rsidRDefault="00FA7AFA" w:rsidP="00FA7AFA">
      <w:pPr>
        <w:shd w:val="clear" w:color="auto" w:fill="FFFFFF"/>
        <w:spacing w:after="240" w:line="240" w:lineRule="auto"/>
        <w:textAlignment w:val="baseline"/>
        <w:outlineLvl w:val="3"/>
        <w:rPr>
          <w:rFonts w:ascii="Arial" w:eastAsia="Times New Roman" w:hAnsi="Arial" w:cs="Arial"/>
          <w:b/>
          <w:bCs/>
          <w:color w:val="333333"/>
          <w:sz w:val="36"/>
          <w:szCs w:val="36"/>
        </w:rPr>
      </w:pPr>
    </w:p>
    <w:p w:rsidR="00FA7AFA" w:rsidRPr="00FA7AFA" w:rsidRDefault="00FA7AFA" w:rsidP="00FA7AFA">
      <w:pPr>
        <w:shd w:val="clear" w:color="auto" w:fill="FFFFFF"/>
        <w:spacing w:after="240" w:line="240" w:lineRule="auto"/>
        <w:textAlignment w:val="baseline"/>
        <w:outlineLvl w:val="3"/>
        <w:rPr>
          <w:rFonts w:ascii="Arial" w:eastAsia="Times New Roman" w:hAnsi="Arial" w:cs="Arial"/>
          <w:b/>
          <w:bCs/>
          <w:color w:val="333333"/>
          <w:sz w:val="36"/>
          <w:szCs w:val="36"/>
        </w:rPr>
      </w:pPr>
      <w:r w:rsidRPr="00FA7AFA">
        <w:rPr>
          <w:rFonts w:ascii="Arial" w:eastAsia="Times New Roman" w:hAnsi="Arial" w:cs="Arial"/>
          <w:b/>
          <w:bCs/>
          <w:color w:val="333333"/>
          <w:sz w:val="36"/>
          <w:szCs w:val="36"/>
        </w:rPr>
        <w:lastRenderedPageBreak/>
        <w:t>The First Bank of the United States</w:t>
      </w:r>
    </w:p>
    <w:p w:rsidR="00FA7AFA" w:rsidRDefault="00FA7AFA" w:rsidP="00FA7AFA">
      <w:pPr>
        <w:shd w:val="clear" w:color="auto" w:fill="FFFFFF"/>
        <w:spacing w:after="0" w:line="240" w:lineRule="auto"/>
        <w:textAlignment w:val="baseline"/>
        <w:rPr>
          <w:rFonts w:ascii="Arial" w:eastAsia="Times New Roman" w:hAnsi="Arial" w:cs="Arial"/>
          <w:color w:val="666666"/>
          <w:sz w:val="34"/>
          <w:szCs w:val="34"/>
        </w:rPr>
      </w:pPr>
      <w:hyperlink r:id="rId9" w:tgtFrame="_blank" w:history="1">
        <w:r w:rsidRPr="00FA7AFA">
          <w:rPr>
            <w:rFonts w:ascii="Arial" w:eastAsia="Times New Roman" w:hAnsi="Arial" w:cs="Arial"/>
            <w:color w:val="488BA6"/>
            <w:sz w:val="21"/>
            <w:szCs w:val="21"/>
          </w:rPr>
          <w:t>Brief descriptio</w:t>
        </w:r>
        <w:r w:rsidRPr="00FA7AFA">
          <w:rPr>
            <w:rFonts w:ascii="Arial" w:eastAsia="Times New Roman" w:hAnsi="Arial" w:cs="Arial"/>
            <w:color w:val="488BA6"/>
            <w:sz w:val="21"/>
            <w:szCs w:val="21"/>
          </w:rPr>
          <w:t>n</w:t>
        </w:r>
        <w:r w:rsidRPr="00FA7AFA">
          <w:rPr>
            <w:rFonts w:ascii="Arial" w:eastAsia="Times New Roman" w:hAnsi="Arial" w:cs="Arial"/>
            <w:color w:val="488BA6"/>
            <w:sz w:val="21"/>
            <w:szCs w:val="21"/>
          </w:rPr>
          <w:t xml:space="preserve"> of the First Bank of the US</w:t>
        </w:r>
      </w:hyperlink>
      <w:r w:rsidRPr="00FA7AFA">
        <w:rPr>
          <w:rFonts w:ascii="Arial" w:eastAsia="Times New Roman" w:hAnsi="Arial" w:cs="Arial"/>
          <w:color w:val="666666"/>
          <w:sz w:val="34"/>
          <w:szCs w:val="34"/>
        </w:rPr>
        <w:t>, USHistory.org</w:t>
      </w:r>
      <w:r w:rsidRPr="00FA7AFA">
        <w:rPr>
          <w:rFonts w:ascii="Arial" w:eastAsia="Times New Roman" w:hAnsi="Arial" w:cs="Arial"/>
          <w:color w:val="666666"/>
          <w:sz w:val="34"/>
          <w:szCs w:val="34"/>
        </w:rPr>
        <w:br/>
        <w:t>Association</w:t>
      </w:r>
    </w:p>
    <w:p w:rsidR="00FA7AFA" w:rsidRPr="00FA7AFA" w:rsidRDefault="00FA7AFA" w:rsidP="00FA7AFA">
      <w:pPr>
        <w:shd w:val="clear" w:color="auto" w:fill="FFFFFF"/>
        <w:spacing w:after="0" w:line="240" w:lineRule="auto"/>
        <w:textAlignment w:val="baseline"/>
        <w:rPr>
          <w:rFonts w:ascii="Arial" w:eastAsia="Times New Roman" w:hAnsi="Arial" w:cs="Arial"/>
          <w:color w:val="666666"/>
          <w:sz w:val="34"/>
          <w:szCs w:val="34"/>
        </w:rPr>
      </w:pPr>
    </w:p>
    <w:p w:rsidR="00FA7AFA" w:rsidRPr="00FA7AFA" w:rsidRDefault="00FA7AFA" w:rsidP="00FA7AFA">
      <w:pPr>
        <w:shd w:val="clear" w:color="auto" w:fill="FFFFFF"/>
        <w:spacing w:after="240" w:line="240" w:lineRule="auto"/>
        <w:textAlignment w:val="baseline"/>
        <w:outlineLvl w:val="3"/>
        <w:rPr>
          <w:rFonts w:ascii="Arial" w:eastAsia="Times New Roman" w:hAnsi="Arial" w:cs="Arial"/>
          <w:b/>
          <w:bCs/>
          <w:color w:val="333333"/>
          <w:sz w:val="36"/>
          <w:szCs w:val="36"/>
        </w:rPr>
      </w:pPr>
      <w:r w:rsidRPr="00FA7AFA">
        <w:rPr>
          <w:rFonts w:ascii="Arial" w:eastAsia="Times New Roman" w:hAnsi="Arial" w:cs="Arial"/>
          <w:b/>
          <w:bCs/>
          <w:color w:val="333333"/>
          <w:sz w:val="36"/>
          <w:szCs w:val="36"/>
        </w:rPr>
        <w:t>The Panic of 1819</w:t>
      </w:r>
    </w:p>
    <w:p w:rsidR="00FA7AFA" w:rsidRDefault="00FA7AFA" w:rsidP="00FA7AFA">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hyperlink r:id="rId10" w:tgtFrame="_blank" w:history="1">
        <w:r w:rsidRPr="00FA7AFA">
          <w:rPr>
            <w:rFonts w:ascii="Arial" w:eastAsia="Times New Roman" w:hAnsi="Arial" w:cs="Arial"/>
            <w:color w:val="488BA6"/>
            <w:sz w:val="21"/>
            <w:szCs w:val="21"/>
          </w:rPr>
          <w:t xml:space="preserve">A brief description of the Panic </w:t>
        </w:r>
        <w:r w:rsidRPr="00FA7AFA">
          <w:rPr>
            <w:rFonts w:ascii="Arial" w:eastAsia="Times New Roman" w:hAnsi="Arial" w:cs="Arial"/>
            <w:color w:val="488BA6"/>
            <w:sz w:val="21"/>
            <w:szCs w:val="21"/>
          </w:rPr>
          <w:t>o</w:t>
        </w:r>
        <w:r w:rsidRPr="00FA7AFA">
          <w:rPr>
            <w:rFonts w:ascii="Arial" w:eastAsia="Times New Roman" w:hAnsi="Arial" w:cs="Arial"/>
            <w:color w:val="488BA6"/>
            <w:sz w:val="21"/>
            <w:szCs w:val="21"/>
          </w:rPr>
          <w:t>f 1819</w:t>
        </w:r>
      </w:hyperlink>
      <w:r w:rsidRPr="00FA7AFA">
        <w:rPr>
          <w:rFonts w:ascii="Arial" w:eastAsia="Times New Roman" w:hAnsi="Arial" w:cs="Arial"/>
          <w:color w:val="666666"/>
          <w:sz w:val="34"/>
          <w:szCs w:val="34"/>
        </w:rPr>
        <w:t>, U-S-History.com</w:t>
      </w:r>
      <w:r w:rsidRPr="00FA7AFA">
        <w:rPr>
          <w:rFonts w:ascii="Arial" w:eastAsia="Times New Roman" w:hAnsi="Arial" w:cs="Arial"/>
          <w:color w:val="666666"/>
          <w:sz w:val="34"/>
          <w:szCs w:val="34"/>
        </w:rPr>
        <w:br/>
      </w:r>
      <w:hyperlink r:id="rId11" w:tgtFrame="_blank" w:history="1">
        <w:r w:rsidRPr="00FA7AFA">
          <w:rPr>
            <w:rFonts w:ascii="Arial" w:eastAsia="Times New Roman" w:hAnsi="Arial" w:cs="Arial"/>
            <w:color w:val="488BA6"/>
            <w:sz w:val="21"/>
            <w:szCs w:val="21"/>
          </w:rPr>
          <w:t>A history of th</w:t>
        </w:r>
        <w:r w:rsidRPr="00FA7AFA">
          <w:rPr>
            <w:rFonts w:ascii="Arial" w:eastAsia="Times New Roman" w:hAnsi="Arial" w:cs="Arial"/>
            <w:color w:val="488BA6"/>
            <w:sz w:val="21"/>
            <w:szCs w:val="21"/>
          </w:rPr>
          <w:t>e</w:t>
        </w:r>
        <w:r w:rsidRPr="00FA7AFA">
          <w:rPr>
            <w:rFonts w:ascii="Arial" w:eastAsia="Times New Roman" w:hAnsi="Arial" w:cs="Arial"/>
            <w:color w:val="488BA6"/>
            <w:sz w:val="21"/>
            <w:szCs w:val="21"/>
          </w:rPr>
          <w:t xml:space="preserve"> Panic</w:t>
        </w:r>
      </w:hyperlink>
      <w:r w:rsidRPr="00FA7AFA">
        <w:rPr>
          <w:rFonts w:ascii="Arial" w:eastAsia="Times New Roman" w:hAnsi="Arial" w:cs="Arial"/>
          <w:color w:val="666666"/>
          <w:sz w:val="34"/>
          <w:szCs w:val="34"/>
        </w:rPr>
        <w:t>, Ohio History Central</w:t>
      </w:r>
      <w:r w:rsidRPr="00FA7AFA">
        <w:rPr>
          <w:rFonts w:ascii="Arial" w:eastAsia="Times New Roman" w:hAnsi="Arial" w:cs="Arial"/>
          <w:color w:val="666666"/>
          <w:sz w:val="34"/>
          <w:szCs w:val="34"/>
        </w:rPr>
        <w:br/>
      </w:r>
      <w:hyperlink r:id="rId12" w:tgtFrame="_blank" w:history="1">
        <w:r w:rsidRPr="00FA7AFA">
          <w:rPr>
            <w:rFonts w:ascii="Arial" w:eastAsia="Times New Roman" w:hAnsi="Arial" w:cs="Arial"/>
            <w:color w:val="488BA6"/>
            <w:sz w:val="21"/>
            <w:szCs w:val="21"/>
          </w:rPr>
          <w:t>A history of both ba</w:t>
        </w:r>
        <w:r w:rsidRPr="00FA7AFA">
          <w:rPr>
            <w:rFonts w:ascii="Arial" w:eastAsia="Times New Roman" w:hAnsi="Arial" w:cs="Arial"/>
            <w:color w:val="488BA6"/>
            <w:sz w:val="21"/>
            <w:szCs w:val="21"/>
          </w:rPr>
          <w:t>n</w:t>
        </w:r>
        <w:r w:rsidRPr="00FA7AFA">
          <w:rPr>
            <w:rFonts w:ascii="Arial" w:eastAsia="Times New Roman" w:hAnsi="Arial" w:cs="Arial"/>
            <w:color w:val="488BA6"/>
            <w:sz w:val="21"/>
            <w:szCs w:val="21"/>
          </w:rPr>
          <w:t>ks and the veto</w:t>
        </w:r>
      </w:hyperlink>
      <w:r w:rsidRPr="00FA7AFA">
        <w:rPr>
          <w:rFonts w:ascii="Arial" w:eastAsia="Times New Roman" w:hAnsi="Arial" w:cs="Arial"/>
          <w:color w:val="666666"/>
          <w:sz w:val="34"/>
          <w:szCs w:val="34"/>
        </w:rPr>
        <w:t>, </w:t>
      </w:r>
      <w:r w:rsidRPr="00FA7AFA">
        <w:rPr>
          <w:rFonts w:ascii="Arial" w:eastAsia="Times New Roman" w:hAnsi="Arial" w:cs="Arial"/>
          <w:color w:val="666666"/>
          <w:sz w:val="21"/>
          <w:szCs w:val="21"/>
          <w:bdr w:val="none" w:sz="0" w:space="0" w:color="auto" w:frame="1"/>
        </w:rPr>
        <w:t>U-S-History.com</w:t>
      </w:r>
    </w:p>
    <w:p w:rsidR="00FA7AFA" w:rsidRPr="00FA7AFA" w:rsidRDefault="00FA7AFA" w:rsidP="00FA7AFA">
      <w:pPr>
        <w:shd w:val="clear" w:color="auto" w:fill="FFFFFF"/>
        <w:spacing w:after="0" w:line="240" w:lineRule="auto"/>
        <w:textAlignment w:val="baseline"/>
        <w:rPr>
          <w:rFonts w:ascii="Arial" w:eastAsia="Times New Roman" w:hAnsi="Arial" w:cs="Arial"/>
          <w:color w:val="666666"/>
          <w:sz w:val="34"/>
          <w:szCs w:val="34"/>
        </w:rPr>
      </w:pPr>
    </w:p>
    <w:p w:rsidR="00FA7AFA" w:rsidRPr="00FA7AFA" w:rsidRDefault="00FA7AFA" w:rsidP="00FA7AFA">
      <w:pPr>
        <w:shd w:val="clear" w:color="auto" w:fill="FFFFFF"/>
        <w:spacing w:after="240" w:line="240" w:lineRule="auto"/>
        <w:textAlignment w:val="baseline"/>
        <w:outlineLvl w:val="3"/>
        <w:rPr>
          <w:rFonts w:ascii="Arial" w:eastAsia="Times New Roman" w:hAnsi="Arial" w:cs="Arial"/>
          <w:b/>
          <w:bCs/>
          <w:color w:val="333333"/>
          <w:sz w:val="36"/>
          <w:szCs w:val="36"/>
        </w:rPr>
      </w:pPr>
      <w:r w:rsidRPr="00FA7AFA">
        <w:rPr>
          <w:rFonts w:ascii="Arial" w:eastAsia="Times New Roman" w:hAnsi="Arial" w:cs="Arial"/>
          <w:b/>
          <w:bCs/>
          <w:color w:val="333333"/>
          <w:sz w:val="36"/>
          <w:szCs w:val="36"/>
        </w:rPr>
        <w:t>The Second Bank of the United States</w:t>
      </w:r>
    </w:p>
    <w:p w:rsidR="00FA7AFA" w:rsidRDefault="00FA7AFA" w:rsidP="00FA7AFA">
      <w:pPr>
        <w:shd w:val="clear" w:color="auto" w:fill="FFFFFF"/>
        <w:spacing w:after="0" w:line="240" w:lineRule="auto"/>
        <w:textAlignment w:val="baseline"/>
        <w:rPr>
          <w:rFonts w:ascii="Arial" w:eastAsia="Times New Roman" w:hAnsi="Arial" w:cs="Arial"/>
          <w:color w:val="666666"/>
          <w:sz w:val="34"/>
          <w:szCs w:val="34"/>
        </w:rPr>
      </w:pPr>
      <w:hyperlink r:id="rId13" w:tgtFrame="_blank" w:history="1">
        <w:proofErr w:type="spellStart"/>
        <w:r w:rsidRPr="00FA7AFA">
          <w:rPr>
            <w:rFonts w:ascii="Arial" w:eastAsia="Times New Roman" w:hAnsi="Arial" w:cs="Arial"/>
            <w:i/>
            <w:iCs/>
            <w:color w:val="488BA6"/>
            <w:sz w:val="21"/>
            <w:szCs w:val="21"/>
            <w:bdr w:val="none" w:sz="0" w:space="0" w:color="auto" w:frame="1"/>
          </w:rPr>
          <w:t>McColloc</w:t>
        </w:r>
        <w:r w:rsidRPr="00FA7AFA">
          <w:rPr>
            <w:rFonts w:ascii="Arial" w:eastAsia="Times New Roman" w:hAnsi="Arial" w:cs="Arial"/>
            <w:i/>
            <w:iCs/>
            <w:color w:val="488BA6"/>
            <w:sz w:val="21"/>
            <w:szCs w:val="21"/>
            <w:bdr w:val="none" w:sz="0" w:space="0" w:color="auto" w:frame="1"/>
          </w:rPr>
          <w:t>h</w:t>
        </w:r>
        <w:proofErr w:type="spellEnd"/>
        <w:r w:rsidRPr="00FA7AFA">
          <w:rPr>
            <w:rFonts w:ascii="Arial" w:eastAsia="Times New Roman" w:hAnsi="Arial" w:cs="Arial"/>
            <w:i/>
            <w:iCs/>
            <w:color w:val="488BA6"/>
            <w:sz w:val="21"/>
            <w:szCs w:val="21"/>
            <w:bdr w:val="none" w:sz="0" w:space="0" w:color="auto" w:frame="1"/>
          </w:rPr>
          <w:t xml:space="preserve"> v. Maryland</w:t>
        </w:r>
      </w:hyperlink>
      <w:r w:rsidRPr="00FA7AFA">
        <w:rPr>
          <w:rFonts w:ascii="Arial" w:eastAsia="Times New Roman" w:hAnsi="Arial" w:cs="Arial"/>
          <w:color w:val="666666"/>
          <w:sz w:val="34"/>
          <w:szCs w:val="34"/>
        </w:rPr>
        <w:t>, Oyez.org</w:t>
      </w:r>
      <w:r w:rsidRPr="00FA7AFA">
        <w:rPr>
          <w:rFonts w:ascii="Arial" w:eastAsia="Times New Roman" w:hAnsi="Arial" w:cs="Arial"/>
          <w:color w:val="666666"/>
          <w:sz w:val="34"/>
          <w:szCs w:val="34"/>
        </w:rPr>
        <w:br/>
      </w:r>
      <w:hyperlink r:id="rId14" w:history="1">
        <w:r w:rsidRPr="00FA7AFA">
          <w:rPr>
            <w:rFonts w:ascii="Arial" w:eastAsia="Times New Roman" w:hAnsi="Arial" w:cs="Arial"/>
            <w:color w:val="488BA6"/>
            <w:sz w:val="21"/>
            <w:szCs w:val="21"/>
          </w:rPr>
          <w:t>Political battles o</w:t>
        </w:r>
        <w:bookmarkStart w:id="0" w:name="_GoBack"/>
        <w:bookmarkEnd w:id="0"/>
        <w:r w:rsidRPr="00FA7AFA">
          <w:rPr>
            <w:rFonts w:ascii="Arial" w:eastAsia="Times New Roman" w:hAnsi="Arial" w:cs="Arial"/>
            <w:color w:val="488BA6"/>
            <w:sz w:val="21"/>
            <w:szCs w:val="21"/>
          </w:rPr>
          <w:t>f</w:t>
        </w:r>
        <w:r w:rsidRPr="00FA7AFA">
          <w:rPr>
            <w:rFonts w:ascii="Arial" w:eastAsia="Times New Roman" w:hAnsi="Arial" w:cs="Arial"/>
            <w:color w:val="488BA6"/>
            <w:sz w:val="21"/>
            <w:szCs w:val="21"/>
          </w:rPr>
          <w:t xml:space="preserve"> the Jacksonian era</w:t>
        </w:r>
      </w:hyperlink>
      <w:r w:rsidRPr="00FA7AFA">
        <w:rPr>
          <w:rFonts w:ascii="Arial" w:eastAsia="Times New Roman" w:hAnsi="Arial" w:cs="Arial"/>
          <w:color w:val="666666"/>
          <w:sz w:val="34"/>
          <w:szCs w:val="34"/>
        </w:rPr>
        <w:t xml:space="preserve">, Gilder </w:t>
      </w:r>
      <w:proofErr w:type="spellStart"/>
      <w:r w:rsidRPr="00FA7AFA">
        <w:rPr>
          <w:rFonts w:ascii="Arial" w:eastAsia="Times New Roman" w:hAnsi="Arial" w:cs="Arial"/>
          <w:color w:val="666666"/>
          <w:sz w:val="34"/>
          <w:szCs w:val="34"/>
        </w:rPr>
        <w:t>Lehrman</w:t>
      </w:r>
      <w:proofErr w:type="spellEnd"/>
      <w:r w:rsidRPr="00FA7AFA">
        <w:rPr>
          <w:rFonts w:ascii="Arial" w:eastAsia="Times New Roman" w:hAnsi="Arial" w:cs="Arial"/>
          <w:color w:val="666666"/>
          <w:sz w:val="34"/>
          <w:szCs w:val="34"/>
        </w:rPr>
        <w:t xml:space="preserve"> Institute</w:t>
      </w:r>
      <w:r w:rsidRPr="00FA7AFA">
        <w:rPr>
          <w:rFonts w:ascii="Arial" w:eastAsia="Times New Roman" w:hAnsi="Arial" w:cs="Arial"/>
          <w:color w:val="666666"/>
          <w:sz w:val="34"/>
          <w:szCs w:val="34"/>
        </w:rPr>
        <w:br/>
      </w:r>
      <w:hyperlink r:id="rId15" w:tgtFrame="_blank" w:history="1">
        <w:r w:rsidRPr="00FA7AFA">
          <w:rPr>
            <w:rFonts w:ascii="Arial" w:eastAsia="Times New Roman" w:hAnsi="Arial" w:cs="Arial"/>
            <w:color w:val="488BA6"/>
            <w:sz w:val="21"/>
            <w:szCs w:val="21"/>
          </w:rPr>
          <w:t>President Jackson’s veto message</w:t>
        </w:r>
      </w:hyperlink>
      <w:r w:rsidRPr="00FA7AFA">
        <w:rPr>
          <w:rFonts w:ascii="Arial" w:eastAsia="Times New Roman" w:hAnsi="Arial" w:cs="Arial"/>
          <w:color w:val="666666"/>
          <w:sz w:val="34"/>
          <w:szCs w:val="34"/>
        </w:rPr>
        <w:t>, Yale University, The Avalon Project</w:t>
      </w:r>
      <w:r w:rsidRPr="00FA7AFA">
        <w:rPr>
          <w:rFonts w:ascii="Arial" w:eastAsia="Times New Roman" w:hAnsi="Arial" w:cs="Arial"/>
          <w:color w:val="666666"/>
          <w:sz w:val="34"/>
          <w:szCs w:val="34"/>
        </w:rPr>
        <w:br/>
      </w:r>
      <w:hyperlink r:id="rId16" w:tgtFrame="_blank" w:history="1">
        <w:r w:rsidRPr="00FA7AFA">
          <w:rPr>
            <w:rFonts w:ascii="Arial" w:eastAsia="Times New Roman" w:hAnsi="Arial" w:cs="Arial"/>
            <w:color w:val="488BA6"/>
            <w:sz w:val="21"/>
            <w:szCs w:val="21"/>
          </w:rPr>
          <w:t>Narrative on Jackson’s opposition to the Second Bank of the United States</w:t>
        </w:r>
      </w:hyperlink>
      <w:r w:rsidRPr="00FA7AFA">
        <w:rPr>
          <w:rFonts w:ascii="Arial" w:eastAsia="Times New Roman" w:hAnsi="Arial" w:cs="Arial"/>
          <w:color w:val="666666"/>
          <w:sz w:val="34"/>
          <w:szCs w:val="34"/>
        </w:rPr>
        <w:t>, NEH</w:t>
      </w:r>
    </w:p>
    <w:p w:rsidR="00FA7AFA" w:rsidRPr="00FA7AFA" w:rsidRDefault="00FA7AFA" w:rsidP="00FA7AFA">
      <w:pPr>
        <w:shd w:val="clear" w:color="auto" w:fill="FFFFFF"/>
        <w:spacing w:after="0" w:line="240" w:lineRule="auto"/>
        <w:textAlignment w:val="baseline"/>
        <w:rPr>
          <w:rFonts w:ascii="Arial" w:eastAsia="Times New Roman" w:hAnsi="Arial" w:cs="Arial"/>
          <w:color w:val="666666"/>
          <w:sz w:val="34"/>
          <w:szCs w:val="34"/>
        </w:rPr>
      </w:pPr>
    </w:p>
    <w:p w:rsidR="00FA7AFA" w:rsidRPr="00FA7AFA" w:rsidRDefault="00FA7AFA" w:rsidP="00FA7AFA">
      <w:pPr>
        <w:shd w:val="clear" w:color="auto" w:fill="FFFFFF"/>
        <w:spacing w:after="240" w:line="240" w:lineRule="auto"/>
        <w:textAlignment w:val="baseline"/>
        <w:outlineLvl w:val="3"/>
        <w:rPr>
          <w:rFonts w:ascii="Arial" w:eastAsia="Times New Roman" w:hAnsi="Arial" w:cs="Arial"/>
          <w:b/>
          <w:bCs/>
          <w:color w:val="333333"/>
          <w:sz w:val="36"/>
          <w:szCs w:val="36"/>
        </w:rPr>
      </w:pPr>
      <w:r w:rsidRPr="00FA7AFA">
        <w:rPr>
          <w:rFonts w:ascii="Arial" w:eastAsia="Times New Roman" w:hAnsi="Arial" w:cs="Arial"/>
          <w:b/>
          <w:bCs/>
          <w:color w:val="333333"/>
          <w:sz w:val="36"/>
          <w:szCs w:val="36"/>
        </w:rPr>
        <w:t>Effects of the Veto on the Economy</w:t>
      </w:r>
    </w:p>
    <w:p w:rsidR="00FA7AFA" w:rsidRPr="00FA7AFA" w:rsidRDefault="00FA7AFA" w:rsidP="00FA7AFA">
      <w:pPr>
        <w:shd w:val="clear" w:color="auto" w:fill="FFFFFF"/>
        <w:spacing w:after="0" w:line="240" w:lineRule="auto"/>
        <w:textAlignment w:val="baseline"/>
        <w:rPr>
          <w:rFonts w:ascii="Arial" w:eastAsia="Times New Roman" w:hAnsi="Arial" w:cs="Arial"/>
          <w:color w:val="666666"/>
          <w:sz w:val="34"/>
          <w:szCs w:val="34"/>
        </w:rPr>
      </w:pPr>
      <w:hyperlink r:id="rId17" w:tgtFrame="_blank" w:history="1">
        <w:r w:rsidRPr="00FA7AFA">
          <w:rPr>
            <w:rFonts w:ascii="Arial" w:eastAsia="Times New Roman" w:hAnsi="Arial" w:cs="Arial"/>
            <w:color w:val="488BA6"/>
            <w:sz w:val="21"/>
            <w:szCs w:val="21"/>
          </w:rPr>
          <w:t>Brief description of the Panic of 1837</w:t>
        </w:r>
      </w:hyperlink>
      <w:r w:rsidRPr="00FA7AFA">
        <w:rPr>
          <w:rFonts w:ascii="Arial" w:eastAsia="Times New Roman" w:hAnsi="Arial" w:cs="Arial"/>
          <w:color w:val="666666"/>
          <w:sz w:val="34"/>
          <w:szCs w:val="34"/>
        </w:rPr>
        <w:t>, U-S-History.com</w:t>
      </w:r>
      <w:r w:rsidRPr="00FA7AFA">
        <w:rPr>
          <w:rFonts w:ascii="Arial" w:eastAsia="Times New Roman" w:hAnsi="Arial" w:cs="Arial"/>
          <w:color w:val="666666"/>
          <w:sz w:val="34"/>
          <w:szCs w:val="34"/>
        </w:rPr>
        <w:br/>
      </w:r>
      <w:hyperlink r:id="rId18" w:tgtFrame="_blank" w:history="1">
        <w:r w:rsidRPr="00FA7AFA">
          <w:rPr>
            <w:rFonts w:ascii="Arial" w:eastAsia="Times New Roman" w:hAnsi="Arial" w:cs="Arial"/>
            <w:color w:val="488BA6"/>
            <w:sz w:val="21"/>
            <w:szCs w:val="21"/>
          </w:rPr>
          <w:t>Further description of the Panic of 1837</w:t>
        </w:r>
      </w:hyperlink>
      <w:r w:rsidRPr="00FA7AFA">
        <w:rPr>
          <w:rFonts w:ascii="Arial" w:eastAsia="Times New Roman" w:hAnsi="Arial" w:cs="Arial"/>
          <w:color w:val="666666"/>
          <w:sz w:val="34"/>
          <w:szCs w:val="34"/>
        </w:rPr>
        <w:t>, Miller Center</w:t>
      </w:r>
      <w:r w:rsidRPr="00FA7AFA">
        <w:rPr>
          <w:rFonts w:ascii="Arial" w:eastAsia="Times New Roman" w:hAnsi="Arial" w:cs="Arial"/>
          <w:color w:val="666666"/>
          <w:sz w:val="34"/>
          <w:szCs w:val="34"/>
        </w:rPr>
        <w:br/>
      </w:r>
      <w:hyperlink r:id="rId19" w:tgtFrame="_blank" w:history="1">
        <w:r w:rsidRPr="00FA7AFA">
          <w:rPr>
            <w:rFonts w:ascii="Arial" w:eastAsia="Times New Roman" w:hAnsi="Arial" w:cs="Arial"/>
            <w:color w:val="488BA6"/>
            <w:sz w:val="21"/>
            <w:szCs w:val="21"/>
          </w:rPr>
          <w:t>Martin Van Buren’s role following the Panic of 1837</w:t>
        </w:r>
      </w:hyperlink>
      <w:r w:rsidRPr="00FA7AFA">
        <w:rPr>
          <w:rFonts w:ascii="Arial" w:eastAsia="Times New Roman" w:hAnsi="Arial" w:cs="Arial"/>
          <w:color w:val="666666"/>
          <w:sz w:val="34"/>
          <w:szCs w:val="34"/>
        </w:rPr>
        <w:t>, PresidentProfiles.com</w:t>
      </w:r>
    </w:p>
    <w:p w:rsidR="00FA7AFA" w:rsidRDefault="00FA7AFA" w:rsidP="00FA7AFA"/>
    <w:sectPr w:rsidR="00FA7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FA"/>
    <w:rsid w:val="00CD3693"/>
    <w:rsid w:val="00FA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6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liberty-tree.ca/quotes_by/andrew+jackson" TargetMode="External"/><Relationship Id="rId13" Type="http://schemas.openxmlformats.org/officeDocument/2006/relationships/hyperlink" Target="http://www.oyez.org/cases/1792-1850/1819/1819_0/" TargetMode="External"/><Relationship Id="rId18" Type="http://schemas.openxmlformats.org/officeDocument/2006/relationships/hyperlink" Target="http://millercenter.org/academic/americanpresident/vanburen/essays/biography/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cpedia.org/biography/jackson-andrew" TargetMode="External"/><Relationship Id="rId12" Type="http://schemas.openxmlformats.org/officeDocument/2006/relationships/hyperlink" Target="http://www.u-s-history.com/pages/h256.html" TargetMode="External"/><Relationship Id="rId17" Type="http://schemas.openxmlformats.org/officeDocument/2006/relationships/hyperlink" Target="http://www.u-s-history.com/pages/h967.html" TargetMode="External"/><Relationship Id="rId2" Type="http://schemas.microsoft.com/office/2007/relationships/stylesWithEffects" Target="stylesWithEffects.xml"/><Relationship Id="rId16" Type="http://schemas.openxmlformats.org/officeDocument/2006/relationships/hyperlink" Target="http://www.neh.gov/news/humanities/2008-01/KingAndrewandtheBank.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hitehouse.gov/about/presidents/andrewjackson" TargetMode="External"/><Relationship Id="rId11" Type="http://schemas.openxmlformats.org/officeDocument/2006/relationships/hyperlink" Target="http://www.ohiohistorycentral.org/entry.php?rec=535" TargetMode="External"/><Relationship Id="rId5" Type="http://schemas.openxmlformats.org/officeDocument/2006/relationships/hyperlink" Target="http://www.mtholyoke.edu/~sgabriel/Sellers_notes.htm" TargetMode="External"/><Relationship Id="rId15" Type="http://schemas.openxmlformats.org/officeDocument/2006/relationships/hyperlink" Target="http://avalon.law.yale.edu/19th_century/ajveto01.asp" TargetMode="External"/><Relationship Id="rId10" Type="http://schemas.openxmlformats.org/officeDocument/2006/relationships/hyperlink" Target="http://www.u-s-history.com/pages/h277.html" TargetMode="External"/><Relationship Id="rId19" Type="http://schemas.openxmlformats.org/officeDocument/2006/relationships/hyperlink" Target="http://www.presidentprofiles.com/Washington-Johnson/Martin-Van-Buren-The-independent-treasury.html" TargetMode="External"/><Relationship Id="rId4" Type="http://schemas.openxmlformats.org/officeDocument/2006/relationships/webSettings" Target="webSettings.xml"/><Relationship Id="rId9" Type="http://schemas.openxmlformats.org/officeDocument/2006/relationships/hyperlink" Target="http://www.ushistory.org/tour/first-bank.htm" TargetMode="External"/><Relationship Id="rId14" Type="http://schemas.openxmlformats.org/officeDocument/2006/relationships/hyperlink" Target="https://www.gilderlehrman.org/history-by-era/jackson-lincoln/resources/political-battles-jacksonian-era-bank-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2015-11-04T15:50:00Z</dcterms:created>
  <dcterms:modified xsi:type="dcterms:W3CDTF">2015-11-04T15:54:00Z</dcterms:modified>
</cp:coreProperties>
</file>