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3C" w:rsidRDefault="00262AE6">
      <w:pPr>
        <w:pStyle w:val="Heading1"/>
      </w:pPr>
      <w:bookmarkStart w:id="0" w:name="_GoBack"/>
      <w:bookmarkEnd w:id="0"/>
      <w:r>
        <w:rPr>
          <w:rFonts w:ascii="Antic Slab;Arial;Helvetica;sans" w:hAnsi="Antic Slab;Arial;Helvetica;sans"/>
          <w:b w:val="0"/>
          <w:color w:val="333333"/>
          <w:sz w:val="45"/>
        </w:rPr>
        <w:t>1: Don’t Anticipate Your Child’s Needs</w:t>
      </w:r>
    </w:p>
    <w:p w:rsidR="00B01E3C" w:rsidRDefault="00262AE6">
      <w:pPr>
        <w:pStyle w:val="Textbody"/>
        <w:widowControl/>
        <w:spacing w:after="262" w:line="393" w:lineRule="atLeast"/>
      </w:pPr>
      <w:r>
        <w:rPr>
          <w:rFonts w:ascii="PT Sans;Arial;Helvetica;sans-se" w:hAnsi="PT Sans;Arial;Helvetica;sans-se"/>
          <w:color w:val="747474"/>
        </w:rPr>
        <w:t xml:space="preserve">If you’re reading this blog then I know you care about your child and you are a wonderful parent/caregiver.  And as a wonderful parent/caregiver, you probably have a pretty good sense of what your child wants or </w:t>
      </w:r>
      <w:r>
        <w:rPr>
          <w:rFonts w:ascii="PT Sans;Arial;Helvetica;sans-se" w:hAnsi="PT Sans;Arial;Helvetica;sans-se"/>
          <w:color w:val="747474"/>
        </w:rPr>
        <w:t>needs when he starts pointing, grunting, whining, crying, or using any other form of non-verbal communication.  Or, you may even know before the child indicates the need.  When I say, “don’t anticipate your child’s needs”, I mean wait and see if your child</w:t>
      </w:r>
      <w:r>
        <w:rPr>
          <w:rFonts w:ascii="PT Sans;Arial;Helvetica;sans-se" w:hAnsi="PT Sans;Arial;Helvetica;sans-se"/>
          <w:color w:val="747474"/>
        </w:rPr>
        <w:t xml:space="preserve"> will tell you what he needs.  Instead of reaching up and getting the toy off the shelf that your child is looking at, wait and see if he asks for it.  If he uses non-verbal communication (such as crying or pointing), prompt him by saying “what do you want</w:t>
      </w:r>
      <w:r>
        <w:rPr>
          <w:rFonts w:ascii="PT Sans;Arial;Helvetica;sans-se" w:hAnsi="PT Sans;Arial;Helvetica;sans-se"/>
          <w:color w:val="747474"/>
        </w:rPr>
        <w:t>?”  If your child is not yet using spoken words to communicate what he wants or needs, you can try using some sign language.</w:t>
      </w:r>
    </w:p>
    <w:p w:rsidR="00B01E3C" w:rsidRDefault="00262AE6">
      <w:pPr>
        <w:pStyle w:val="Heading1"/>
        <w:widowControl/>
        <w:spacing w:line="628" w:lineRule="atLeast"/>
      </w:pPr>
      <w:r>
        <w:rPr>
          <w:rFonts w:ascii="Antic Slab;Arial;Helvetica;sans" w:hAnsi="Antic Slab;Arial;Helvetica;sans"/>
          <w:b w:val="0"/>
          <w:color w:val="333333"/>
          <w:sz w:val="45"/>
        </w:rPr>
        <w:t>2: Try Using Sign Language with Late Talkers or Non-Verbal Children</w:t>
      </w:r>
    </w:p>
    <w:p w:rsidR="00B01E3C" w:rsidRDefault="00262AE6">
      <w:pPr>
        <w:pStyle w:val="Textbody"/>
        <w:widowControl/>
        <w:spacing w:after="262" w:line="393" w:lineRule="atLeast"/>
      </w:pPr>
      <w:r>
        <w:rPr>
          <w:rFonts w:ascii="PT Sans;Arial;Helvetica;sans-se" w:hAnsi="PT Sans;Arial;Helvetica;sans-se"/>
          <w:color w:val="747474"/>
        </w:rPr>
        <w:t>Using sign language with children who are not talking yet can s</w:t>
      </w:r>
      <w:r>
        <w:rPr>
          <w:rFonts w:ascii="PT Sans;Arial;Helvetica;sans-se" w:hAnsi="PT Sans;Arial;Helvetica;sans-se"/>
          <w:color w:val="747474"/>
        </w:rPr>
        <w:t>erve as a bridge to spoken communication.  It teaches children the power of communication.  For many of these children, they have yet to see that they can get things they want just by communicating.  By helping children use signs for things that they want,</w:t>
      </w:r>
      <w:r>
        <w:rPr>
          <w:rFonts w:ascii="PT Sans;Arial;Helvetica;sans-se" w:hAnsi="PT Sans;Arial;Helvetica;sans-se"/>
          <w:color w:val="747474"/>
        </w:rPr>
        <w:t xml:space="preserve"> you can show them how powerful communication can be and they will be more motivated to communicate verbally when they find out they can control their environment by doing so.  I will be creating a new blog post here soon that will go into more detail abou</w:t>
      </w:r>
      <w:r>
        <w:rPr>
          <w:rFonts w:ascii="PT Sans;Arial;Helvetica;sans-se" w:hAnsi="PT Sans;Arial;Helvetica;sans-se"/>
          <w:color w:val="747474"/>
        </w:rPr>
        <w:t>t sign language and how it can be used to help children with language delay (including a video of some common signs) so check back in with me soon.  For now, just keep in mind that you can use any signs you want, as long as they are consistent for your fam</w:t>
      </w:r>
      <w:r>
        <w:rPr>
          <w:rFonts w:ascii="PT Sans;Arial;Helvetica;sans-se" w:hAnsi="PT Sans;Arial;Helvetica;sans-se"/>
          <w:color w:val="747474"/>
        </w:rPr>
        <w:t>ily and your child.  You can use American Sign Language (ASL) signs, or you can use “baby sign” which is a modified collection of ASL signs made easier for small children.</w:t>
      </w:r>
    </w:p>
    <w:p w:rsidR="00B01E3C" w:rsidRDefault="00262AE6">
      <w:pPr>
        <w:pStyle w:val="Textbody"/>
        <w:widowControl/>
        <w:spacing w:after="262" w:line="393" w:lineRule="atLeast"/>
      </w:pPr>
      <w:hyperlink r:id="rId6">
        <w:r>
          <w:rPr>
            <w:rStyle w:val="InternetLink"/>
            <w:rFonts w:ascii="PT Sans;Arial;Helvetica;sans-se" w:hAnsi="PT Sans;Arial;Helvetica;sans-se"/>
            <w:color w:val="0093AD"/>
            <w:u w:val="none"/>
          </w:rPr>
          <w:t>C</w:t>
        </w:r>
        <w:r>
          <w:rPr>
            <w:rStyle w:val="InternetLink"/>
            <w:rFonts w:ascii="PT Sans;Arial;Helvetica;sans-se" w:hAnsi="PT Sans;Arial;Helvetica;sans-se"/>
            <w:color w:val="0093AD"/>
            <w:u w:val="none"/>
          </w:rPr>
          <w:t>heck out these sign language flash cards with common first words</w:t>
        </w:r>
      </w:hyperlink>
    </w:p>
    <w:p w:rsidR="00B01E3C" w:rsidRDefault="00262AE6">
      <w:pPr>
        <w:pStyle w:val="Textbody"/>
        <w:widowControl/>
        <w:spacing w:after="262" w:line="393" w:lineRule="atLeast"/>
      </w:pPr>
      <w:hyperlink r:id="rId7">
        <w:r>
          <w:rPr>
            <w:rStyle w:val="InternetLink"/>
            <w:rFonts w:ascii="PT Sans;Arial;Helvetica;sans-se" w:hAnsi="PT Sans;Arial;Helvetica;sans-se"/>
            <w:color w:val="0093AD"/>
            <w:u w:val="none"/>
          </w:rPr>
          <w:t>Find out how to teach your child baby sign</w:t>
        </w:r>
      </w:hyperlink>
    </w:p>
    <w:p w:rsidR="00B01E3C" w:rsidRDefault="00262AE6">
      <w:pPr>
        <w:pStyle w:val="Heading1"/>
        <w:widowControl/>
        <w:spacing w:line="628" w:lineRule="atLeast"/>
      </w:pPr>
      <w:r>
        <w:rPr>
          <w:rFonts w:ascii="Antic Slab;Arial;Helvetica;sans" w:hAnsi="Antic Slab;Arial;Helvetica;sans"/>
          <w:b w:val="0"/>
          <w:color w:val="333333"/>
          <w:sz w:val="45"/>
        </w:rPr>
        <w:lastRenderedPageBreak/>
        <w:t>3: Break Down Directions into Smaller Steps</w:t>
      </w:r>
    </w:p>
    <w:p w:rsidR="00B01E3C" w:rsidRDefault="00262AE6">
      <w:pPr>
        <w:pStyle w:val="Textbody"/>
        <w:widowControl/>
        <w:spacing w:after="262" w:line="393" w:lineRule="atLeast"/>
      </w:pPr>
      <w:r>
        <w:rPr>
          <w:rFonts w:ascii="PT Sans;Arial;Helvetica;sans-se" w:hAnsi="PT Sans;Arial;Helvetica;sans-se"/>
          <w:color w:val="747474"/>
        </w:rPr>
        <w:t>Children with language dela</w:t>
      </w:r>
      <w:r>
        <w:rPr>
          <w:rFonts w:ascii="PT Sans;Arial;Helvetica;sans-se" w:hAnsi="PT Sans;Arial;Helvetica;sans-se"/>
          <w:color w:val="747474"/>
        </w:rPr>
        <w:t>ys have trouble understanding long directions.  In fact, the fewer words you can use when giving directions to your child, the better.  If you need your child to do something, see if you can break that direction down into the smallest possible utterance.  </w:t>
      </w:r>
      <w:r>
        <w:rPr>
          <w:rFonts w:ascii="PT Sans;Arial;Helvetica;sans-se" w:hAnsi="PT Sans;Arial;Helvetica;sans-se"/>
          <w:color w:val="747474"/>
        </w:rPr>
        <w:t>For example:</w:t>
      </w:r>
    </w:p>
    <w:p w:rsidR="00B01E3C" w:rsidRDefault="00262AE6">
      <w:pPr>
        <w:pStyle w:val="Textbody"/>
        <w:widowControl/>
        <w:numPr>
          <w:ilvl w:val="0"/>
          <w:numId w:val="1"/>
        </w:numPr>
        <w:tabs>
          <w:tab w:val="left" w:pos="707"/>
        </w:tabs>
        <w:spacing w:after="0" w:line="393" w:lineRule="atLeast"/>
      </w:pPr>
      <w:r>
        <w:rPr>
          <w:rFonts w:ascii="PT Sans;Arial;Helvetica;sans-se" w:hAnsi="PT Sans;Arial;Helvetica;sans-se"/>
          <w:color w:val="747474"/>
        </w:rPr>
        <w:t>Instead of: “Sweetie, could you please go up to your bedroom and get your pink shoes for Mommy?”</w:t>
      </w:r>
    </w:p>
    <w:p w:rsidR="00B01E3C" w:rsidRDefault="00262AE6">
      <w:pPr>
        <w:pStyle w:val="Textbody"/>
        <w:widowControl/>
        <w:numPr>
          <w:ilvl w:val="1"/>
          <w:numId w:val="1"/>
        </w:numPr>
        <w:tabs>
          <w:tab w:val="left" w:pos="1414"/>
        </w:tabs>
        <w:spacing w:after="0" w:line="393" w:lineRule="atLeast"/>
      </w:pPr>
      <w:r>
        <w:rPr>
          <w:rFonts w:ascii="PT Sans;Arial;Helvetica;sans-se" w:hAnsi="PT Sans;Arial;Helvetica;sans-se"/>
          <w:color w:val="747474"/>
        </w:rPr>
        <w:t>Say this: “Ellie, get shoes”</w:t>
      </w:r>
    </w:p>
    <w:p w:rsidR="00B01E3C" w:rsidRDefault="00262AE6">
      <w:pPr>
        <w:pStyle w:val="Textbody"/>
        <w:widowControl/>
        <w:numPr>
          <w:ilvl w:val="0"/>
          <w:numId w:val="1"/>
        </w:numPr>
        <w:tabs>
          <w:tab w:val="left" w:pos="707"/>
        </w:tabs>
        <w:spacing w:after="0" w:line="393" w:lineRule="atLeast"/>
      </w:pPr>
      <w:r>
        <w:rPr>
          <w:rFonts w:ascii="PT Sans;Arial;Helvetica;sans-se" w:hAnsi="PT Sans;Arial;Helvetica;sans-se"/>
          <w:color w:val="747474"/>
        </w:rPr>
        <w:t>Instead of “Bobbie, can you find a place to sit at the dinner table?  It’s time to eat”</w:t>
      </w:r>
    </w:p>
    <w:p w:rsidR="00B01E3C" w:rsidRDefault="00262AE6">
      <w:pPr>
        <w:pStyle w:val="Textbody"/>
        <w:widowControl/>
        <w:numPr>
          <w:ilvl w:val="1"/>
          <w:numId w:val="1"/>
        </w:numPr>
        <w:tabs>
          <w:tab w:val="left" w:pos="1414"/>
        </w:tabs>
        <w:spacing w:line="393" w:lineRule="atLeast"/>
      </w:pPr>
      <w:r>
        <w:rPr>
          <w:rFonts w:ascii="PT Sans;Arial;Helvetica;sans-se" w:hAnsi="PT Sans;Arial;Helvetica;sans-se"/>
          <w:color w:val="747474"/>
        </w:rPr>
        <w:t>Say this: “Bobbie, sit down”</w:t>
      </w:r>
    </w:p>
    <w:p w:rsidR="00B01E3C" w:rsidRDefault="00262AE6">
      <w:pPr>
        <w:pStyle w:val="Textbody"/>
        <w:widowControl/>
        <w:spacing w:after="262" w:line="393" w:lineRule="atLeast"/>
      </w:pPr>
      <w:r>
        <w:rPr>
          <w:rFonts w:ascii="PT Sans;Arial;Helvetica;sans-se" w:hAnsi="PT Sans;Arial;Helvetica;sans-se"/>
          <w:color w:val="747474"/>
        </w:rPr>
        <w:t xml:space="preserve">It may sound harsh taking out all that fluff but trust me, if your child has a language delay, this will help her tremendously!  You can also break down multi-step directions by giving your child one step at a time.  For example, if you need your child to </w:t>
      </w:r>
      <w:r>
        <w:rPr>
          <w:rFonts w:ascii="PT Sans;Arial;Helvetica;sans-se" w:hAnsi="PT Sans;Arial;Helvetica;sans-se"/>
          <w:color w:val="747474"/>
        </w:rPr>
        <w:t xml:space="preserve">put on her shoes, get her backpack, and meet you by the </w:t>
      </w:r>
      <w:proofErr w:type="gramStart"/>
      <w:r>
        <w:rPr>
          <w:rFonts w:ascii="PT Sans;Arial;Helvetica;sans-se" w:hAnsi="PT Sans;Arial;Helvetica;sans-se"/>
          <w:color w:val="747474"/>
        </w:rPr>
        <w:t>door,</w:t>
      </w:r>
      <w:proofErr w:type="gramEnd"/>
      <w:r>
        <w:rPr>
          <w:rFonts w:ascii="PT Sans;Arial;Helvetica;sans-se" w:hAnsi="PT Sans;Arial;Helvetica;sans-se"/>
          <w:color w:val="747474"/>
        </w:rPr>
        <w:t xml:space="preserve"> you may want to start with just “put on shoes”.  You may have to help your child with these directions at first until she understands.  Then, once she can do simple one-step directions on her ow</w:t>
      </w:r>
      <w:r>
        <w:rPr>
          <w:rFonts w:ascii="PT Sans;Arial;Helvetica;sans-se" w:hAnsi="PT Sans;Arial;Helvetica;sans-se"/>
          <w:color w:val="747474"/>
        </w:rPr>
        <w:t>n, increase the challenge and start putting two very simple steps together, such as “First get shoes, then get backpack”.</w:t>
      </w:r>
    </w:p>
    <w:p w:rsidR="00B01E3C" w:rsidRDefault="00262AE6">
      <w:pPr>
        <w:pStyle w:val="Heading1"/>
        <w:widowControl/>
        <w:spacing w:line="628" w:lineRule="atLeast"/>
      </w:pPr>
      <w:r>
        <w:rPr>
          <w:rFonts w:ascii="Antic Slab;Arial;Helvetica;sans" w:hAnsi="Antic Slab;Arial;Helvetica;sans"/>
          <w:b w:val="0"/>
          <w:color w:val="333333"/>
          <w:sz w:val="45"/>
        </w:rPr>
        <w:t>4: Speak To Your Child Using Shorter Utterances</w:t>
      </w:r>
    </w:p>
    <w:p w:rsidR="00B01E3C" w:rsidRDefault="00262AE6">
      <w:pPr>
        <w:pStyle w:val="Textbody"/>
        <w:widowControl/>
        <w:spacing w:after="262" w:line="393" w:lineRule="atLeast"/>
      </w:pPr>
      <w:r>
        <w:rPr>
          <w:rFonts w:ascii="PT Sans;Arial;Helvetica;sans-se" w:hAnsi="PT Sans;Arial;Helvetica;sans-se"/>
          <w:color w:val="747474"/>
        </w:rPr>
        <w:t>Generally speaking, when speaking with your child you should try to use sentences that</w:t>
      </w:r>
      <w:r>
        <w:rPr>
          <w:rFonts w:ascii="PT Sans;Arial;Helvetica;sans-se" w:hAnsi="PT Sans;Arial;Helvetica;sans-se"/>
          <w:color w:val="747474"/>
        </w:rPr>
        <w:t xml:space="preserve"> are at or slightly above the level of sentences that he is using.  For example, if your child is only using one word at a time, then when you speak to him, you should use a lot of one-word utterances (to label, show, play, etc) but also include a lot of t</w:t>
      </w:r>
      <w:r>
        <w:rPr>
          <w:rFonts w:ascii="PT Sans;Arial;Helvetica;sans-se" w:hAnsi="PT Sans;Arial;Helvetica;sans-se"/>
          <w:color w:val="747474"/>
        </w:rPr>
        <w:t>wo-word utterances.  The reason for this is that chances are if your child can only produce one or two-word utterances, he probably can’t understand utterances that are much longer than this.  Also, this provides him a model for how to increase his utteran</w:t>
      </w:r>
      <w:r>
        <w:rPr>
          <w:rFonts w:ascii="PT Sans;Arial;Helvetica;sans-se" w:hAnsi="PT Sans;Arial;Helvetica;sans-se"/>
          <w:color w:val="747474"/>
        </w:rPr>
        <w:t>ces to the next level.  As in the example above, if you are using a lot of two-word utterances, he will begin to understand how he can put two words together.  You don’t have to do this all the time, but during your language-building times, this will reall</w:t>
      </w:r>
      <w:r>
        <w:rPr>
          <w:rFonts w:ascii="PT Sans;Arial;Helvetica;sans-se" w:hAnsi="PT Sans;Arial;Helvetica;sans-se"/>
          <w:color w:val="747474"/>
        </w:rPr>
        <w:t xml:space="preserve">y help your child. Just keep in mind that if you say something to </w:t>
      </w:r>
      <w:proofErr w:type="gramStart"/>
      <w:r>
        <w:rPr>
          <w:rFonts w:ascii="PT Sans;Arial;Helvetica;sans-se" w:hAnsi="PT Sans;Arial;Helvetica;sans-se"/>
          <w:color w:val="747474"/>
        </w:rPr>
        <w:t>your</w:t>
      </w:r>
      <w:proofErr w:type="gramEnd"/>
      <w:r>
        <w:rPr>
          <w:rFonts w:ascii="PT Sans;Arial;Helvetica;sans-se" w:hAnsi="PT Sans;Arial;Helvetica;sans-se"/>
          <w:color w:val="747474"/>
        </w:rPr>
        <w:t xml:space="preserve"> child in a sentence that is much longer and more complex than those he is using, he probably won’t understand most of it.</w:t>
      </w:r>
    </w:p>
    <w:p w:rsidR="00B01E3C" w:rsidRDefault="00262AE6">
      <w:pPr>
        <w:pStyle w:val="Heading1"/>
        <w:widowControl/>
        <w:spacing w:line="628" w:lineRule="atLeast"/>
      </w:pPr>
      <w:r>
        <w:rPr>
          <w:rFonts w:ascii="Antic Slab;Arial;Helvetica;sans" w:hAnsi="Antic Slab;Arial;Helvetica;sans"/>
          <w:b w:val="0"/>
          <w:color w:val="333333"/>
          <w:sz w:val="45"/>
        </w:rPr>
        <w:lastRenderedPageBreak/>
        <w:t>#5: Build On Your Child’s Utterances</w:t>
      </w:r>
    </w:p>
    <w:p w:rsidR="00B01E3C" w:rsidRDefault="00262AE6">
      <w:pPr>
        <w:pStyle w:val="Textbody"/>
        <w:widowControl/>
        <w:spacing w:after="262" w:line="393" w:lineRule="atLeast"/>
      </w:pPr>
      <w:r>
        <w:rPr>
          <w:rFonts w:ascii="PT Sans;Arial;Helvetica;sans-se" w:hAnsi="PT Sans;Arial;Helvetica;sans-se"/>
          <w:color w:val="747474"/>
        </w:rPr>
        <w:t xml:space="preserve">When you are playing with </w:t>
      </w:r>
      <w:r>
        <w:rPr>
          <w:rFonts w:ascii="PT Sans;Arial;Helvetica;sans-se" w:hAnsi="PT Sans;Arial;Helvetica;sans-se"/>
          <w:color w:val="747474"/>
        </w:rPr>
        <w:t>your child, you can repeat their utterances and then add something to them.  It’s usually best to just add one or two words.  Here are some examples of how you can build on your child’s utterances:</w:t>
      </w:r>
    </w:p>
    <w:p w:rsidR="00B01E3C" w:rsidRDefault="00262AE6">
      <w:pPr>
        <w:pStyle w:val="Textbody"/>
        <w:widowControl/>
        <w:numPr>
          <w:ilvl w:val="0"/>
          <w:numId w:val="2"/>
        </w:numPr>
        <w:tabs>
          <w:tab w:val="left" w:pos="707"/>
        </w:tabs>
        <w:spacing w:after="0" w:line="393" w:lineRule="atLeast"/>
      </w:pPr>
      <w:r>
        <w:rPr>
          <w:rFonts w:ascii="PT Sans;Arial;Helvetica;sans-se" w:hAnsi="PT Sans;Arial;Helvetica;sans-se"/>
          <w:color w:val="747474"/>
        </w:rPr>
        <w:t>Child: “Train!”</w:t>
      </w:r>
    </w:p>
    <w:p w:rsidR="00B01E3C" w:rsidRDefault="00262AE6">
      <w:pPr>
        <w:pStyle w:val="Textbody"/>
        <w:widowControl/>
        <w:numPr>
          <w:ilvl w:val="1"/>
          <w:numId w:val="2"/>
        </w:numPr>
        <w:tabs>
          <w:tab w:val="left" w:pos="1414"/>
        </w:tabs>
        <w:spacing w:after="0" w:line="393" w:lineRule="atLeast"/>
      </w:pPr>
      <w:r>
        <w:rPr>
          <w:rFonts w:ascii="PT Sans;Arial;Helvetica;sans-se" w:hAnsi="PT Sans;Arial;Helvetica;sans-se"/>
          <w:color w:val="747474"/>
        </w:rPr>
        <w:t xml:space="preserve">Ways to build on this utterance “Train!”, </w:t>
      </w:r>
      <w:r>
        <w:rPr>
          <w:rFonts w:ascii="PT Sans;Arial;Helvetica;sans-se" w:hAnsi="PT Sans;Arial;Helvetica;sans-se"/>
          <w:color w:val="747474"/>
        </w:rPr>
        <w:t> “Train Go!”, “Blue train”, “My train”,  “That’s a train”</w:t>
      </w:r>
    </w:p>
    <w:p w:rsidR="00B01E3C" w:rsidRDefault="00262AE6">
      <w:pPr>
        <w:pStyle w:val="Textbody"/>
        <w:widowControl/>
        <w:numPr>
          <w:ilvl w:val="0"/>
          <w:numId w:val="2"/>
        </w:numPr>
        <w:tabs>
          <w:tab w:val="left" w:pos="707"/>
        </w:tabs>
        <w:spacing w:after="0" w:line="393" w:lineRule="atLeast"/>
      </w:pPr>
      <w:r>
        <w:rPr>
          <w:rFonts w:ascii="PT Sans;Arial;Helvetica;sans-se" w:hAnsi="PT Sans;Arial;Helvetica;sans-se"/>
          <w:color w:val="747474"/>
        </w:rPr>
        <w:t>Child: “Throw Ball”</w:t>
      </w:r>
    </w:p>
    <w:p w:rsidR="00B01E3C" w:rsidRDefault="00262AE6">
      <w:pPr>
        <w:pStyle w:val="Textbody"/>
        <w:widowControl/>
        <w:numPr>
          <w:ilvl w:val="1"/>
          <w:numId w:val="2"/>
        </w:numPr>
        <w:tabs>
          <w:tab w:val="left" w:pos="1414"/>
        </w:tabs>
        <w:spacing w:line="393" w:lineRule="atLeast"/>
      </w:pPr>
      <w:r>
        <w:rPr>
          <w:rFonts w:ascii="PT Sans;Arial;Helvetica;sans-se" w:hAnsi="PT Sans;Arial;Helvetica;sans-se"/>
          <w:color w:val="747474"/>
        </w:rPr>
        <w:t>Ways to build on this utterance: “Throw ball”, “Mommy throw ball”, “Throw ball fast”, “Throw yellow ball”</w:t>
      </w:r>
    </w:p>
    <w:p w:rsidR="00B01E3C" w:rsidRDefault="00262AE6">
      <w:pPr>
        <w:pStyle w:val="Textbody"/>
        <w:widowControl/>
        <w:spacing w:after="262" w:line="393" w:lineRule="atLeast"/>
      </w:pPr>
      <w:r>
        <w:rPr>
          <w:rFonts w:ascii="PT Sans;Arial;Helvetica;sans-se" w:hAnsi="PT Sans;Arial;Helvetica;sans-se"/>
          <w:color w:val="747474"/>
        </w:rPr>
        <w:t xml:space="preserve">This is a great way to increase their use of grammatical markers as </w:t>
      </w:r>
      <w:proofErr w:type="gramStart"/>
      <w:r>
        <w:rPr>
          <w:rFonts w:ascii="PT Sans;Arial;Helvetica;sans-se" w:hAnsi="PT Sans;Arial;Helvetica;sans-se"/>
          <w:color w:val="747474"/>
        </w:rPr>
        <w:t>well</w:t>
      </w:r>
      <w:r>
        <w:rPr>
          <w:rFonts w:ascii="PT Sans;Arial;Helvetica;sans-se" w:hAnsi="PT Sans;Arial;Helvetica;sans-se"/>
          <w:color w:val="747474"/>
        </w:rPr>
        <w:t>,</w:t>
      </w:r>
      <w:proofErr w:type="gramEnd"/>
      <w:r>
        <w:rPr>
          <w:rFonts w:ascii="PT Sans;Arial;Helvetica;sans-se" w:hAnsi="PT Sans;Arial;Helvetica;sans-se"/>
          <w:color w:val="747474"/>
        </w:rPr>
        <w:t xml:space="preserve"> you can repeat back a sentence that your child says but include the pieces they left out that make the sentence grammatically incorrect</w:t>
      </w:r>
    </w:p>
    <w:p w:rsidR="00B01E3C" w:rsidRDefault="00262AE6">
      <w:pPr>
        <w:pStyle w:val="Textbody"/>
        <w:widowControl/>
        <w:numPr>
          <w:ilvl w:val="0"/>
          <w:numId w:val="3"/>
        </w:numPr>
        <w:tabs>
          <w:tab w:val="left" w:pos="707"/>
        </w:tabs>
        <w:spacing w:after="0" w:line="393" w:lineRule="atLeast"/>
      </w:pPr>
      <w:r>
        <w:rPr>
          <w:rFonts w:ascii="PT Sans;Arial;Helvetica;sans-se" w:hAnsi="PT Sans;Arial;Helvetica;sans-se"/>
          <w:color w:val="747474"/>
        </w:rPr>
        <w:t>Child: “I go park?”</w:t>
      </w:r>
    </w:p>
    <w:p w:rsidR="00B01E3C" w:rsidRDefault="00262AE6">
      <w:pPr>
        <w:pStyle w:val="Textbody"/>
        <w:widowControl/>
        <w:numPr>
          <w:ilvl w:val="1"/>
          <w:numId w:val="3"/>
        </w:numPr>
        <w:tabs>
          <w:tab w:val="left" w:pos="1414"/>
        </w:tabs>
        <w:spacing w:line="393" w:lineRule="atLeast"/>
      </w:pPr>
      <w:r>
        <w:rPr>
          <w:rFonts w:ascii="PT Sans;Arial;Helvetica;sans-se" w:hAnsi="PT Sans;Arial;Helvetica;sans-se"/>
          <w:color w:val="747474"/>
        </w:rPr>
        <w:t>Parent: “Yes!  I go </w:t>
      </w:r>
      <w:r>
        <w:rPr>
          <w:rStyle w:val="Emphasis"/>
          <w:rFonts w:ascii="PT Sans;Arial;Helvetica;sans-se" w:hAnsi="PT Sans;Arial;Helvetica;sans-se"/>
          <w:i w:val="0"/>
          <w:color w:val="747474"/>
        </w:rPr>
        <w:t>to the </w:t>
      </w:r>
      <w:r>
        <w:rPr>
          <w:rFonts w:ascii="PT Sans;Arial;Helvetica;sans-se" w:hAnsi="PT Sans;Arial;Helvetica;sans-se"/>
          <w:color w:val="747474"/>
        </w:rPr>
        <w:t>park!</w:t>
      </w:r>
    </w:p>
    <w:p w:rsidR="00B01E3C" w:rsidRDefault="00262AE6">
      <w:pPr>
        <w:pStyle w:val="Heading1"/>
        <w:widowControl/>
        <w:spacing w:line="628" w:lineRule="atLeast"/>
      </w:pPr>
      <w:r>
        <w:rPr>
          <w:rFonts w:ascii="Antic Slab;Arial;Helvetica;sans" w:hAnsi="Antic Slab;Arial;Helvetica;sans"/>
          <w:b w:val="0"/>
          <w:color w:val="333333"/>
          <w:sz w:val="45"/>
        </w:rPr>
        <w:t>6: Tell Your Child What Things Are Called</w:t>
      </w:r>
    </w:p>
    <w:p w:rsidR="00B01E3C" w:rsidRDefault="00262AE6">
      <w:pPr>
        <w:pStyle w:val="Textbody"/>
        <w:widowControl/>
        <w:spacing w:after="262" w:line="393" w:lineRule="atLeast"/>
      </w:pPr>
      <w:r>
        <w:rPr>
          <w:rFonts w:ascii="PT Sans;Arial;Helvetica;sans-se" w:hAnsi="PT Sans;Arial;Helvetica;sans-se"/>
          <w:color w:val="747474"/>
        </w:rPr>
        <w:t xml:space="preserve">This is one you can do </w:t>
      </w:r>
      <w:r>
        <w:rPr>
          <w:rFonts w:ascii="PT Sans;Arial;Helvetica;sans-se" w:hAnsi="PT Sans;Arial;Helvetica;sans-se"/>
          <w:color w:val="747474"/>
        </w:rPr>
        <w:t xml:space="preserve">everywhere you go!  Many children with language delays have trouble knowing what things are called.  You can improve vocabulary skills in your child by labeling things EVERYWHERE!  The best way to do </w:t>
      </w:r>
      <w:proofErr w:type="gramStart"/>
      <w:r>
        <w:rPr>
          <w:rFonts w:ascii="PT Sans;Arial;Helvetica;sans-se" w:hAnsi="PT Sans;Arial;Helvetica;sans-se"/>
          <w:color w:val="747474"/>
        </w:rPr>
        <w:t>this,</w:t>
      </w:r>
      <w:proofErr w:type="gramEnd"/>
      <w:r>
        <w:rPr>
          <w:rFonts w:ascii="PT Sans;Arial;Helvetica;sans-se" w:hAnsi="PT Sans;Arial;Helvetica;sans-se"/>
          <w:color w:val="747474"/>
        </w:rPr>
        <w:t xml:space="preserve"> is to simply show your child something and say wha</w:t>
      </w:r>
      <w:r>
        <w:rPr>
          <w:rFonts w:ascii="PT Sans;Arial;Helvetica;sans-se" w:hAnsi="PT Sans;Arial;Helvetica;sans-se"/>
          <w:color w:val="747474"/>
        </w:rPr>
        <w:t>t it is.  If you do this is one single word, your child won’t get confused by any other words that get in the way.  For example, if you hold up a ball, just say “Ball”.  Then, if you want to use the word in a simple sentence you can, but make sure your chi</w:t>
      </w:r>
      <w:r>
        <w:rPr>
          <w:rFonts w:ascii="PT Sans;Arial;Helvetica;sans-se" w:hAnsi="PT Sans;Arial;Helvetica;sans-se"/>
          <w:color w:val="747474"/>
        </w:rPr>
        <w:t>ld hears you say just the name of the object/action.</w:t>
      </w:r>
    </w:p>
    <w:p w:rsidR="00B01E3C" w:rsidRDefault="00262AE6">
      <w:pPr>
        <w:pStyle w:val="Heading1"/>
        <w:widowControl/>
        <w:spacing w:line="628" w:lineRule="atLeast"/>
      </w:pPr>
      <w:r>
        <w:rPr>
          <w:rFonts w:ascii="Antic Slab;Arial;Helvetica;sans" w:hAnsi="Antic Slab;Arial;Helvetica;sans"/>
          <w:b w:val="0"/>
          <w:color w:val="333333"/>
          <w:sz w:val="45"/>
        </w:rPr>
        <w:t xml:space="preserve">7: Read </w:t>
      </w:r>
      <w:proofErr w:type="gramStart"/>
      <w:r>
        <w:rPr>
          <w:rFonts w:ascii="Antic Slab;Arial;Helvetica;sans" w:hAnsi="Antic Slab;Arial;Helvetica;sans"/>
          <w:b w:val="0"/>
          <w:color w:val="333333"/>
          <w:sz w:val="45"/>
        </w:rPr>
        <w:t>With</w:t>
      </w:r>
      <w:proofErr w:type="gramEnd"/>
      <w:r>
        <w:rPr>
          <w:rFonts w:ascii="Antic Slab;Arial;Helvetica;sans" w:hAnsi="Antic Slab;Arial;Helvetica;sans"/>
          <w:b w:val="0"/>
          <w:color w:val="333333"/>
          <w:sz w:val="45"/>
        </w:rPr>
        <w:t xml:space="preserve"> Your Child!</w:t>
      </w:r>
    </w:p>
    <w:p w:rsidR="00B01E3C" w:rsidRDefault="00262AE6">
      <w:pPr>
        <w:pStyle w:val="Textbody"/>
        <w:widowControl/>
        <w:spacing w:after="262" w:line="393" w:lineRule="atLeast"/>
      </w:pPr>
      <w:r>
        <w:rPr>
          <w:rFonts w:ascii="PT Sans;Arial;Helvetica;sans-se" w:hAnsi="PT Sans;Arial;Helvetica;sans-se"/>
          <w:color w:val="747474"/>
        </w:rPr>
        <w:t>If you keep exploring this sit, you are going to see this one come up A LOT!  One of the best things you can do to help your child develop great speech, language, and reading ski</w:t>
      </w:r>
      <w:r>
        <w:rPr>
          <w:rFonts w:ascii="PT Sans;Arial;Helvetica;sans-se" w:hAnsi="PT Sans;Arial;Helvetica;sans-se"/>
          <w:color w:val="747474"/>
        </w:rPr>
        <w:t>lls is to read with your child.  Set aside some time every day to read with your child.  The best thing is</w:t>
      </w:r>
      <w:proofErr w:type="gramStart"/>
      <w:r>
        <w:rPr>
          <w:rFonts w:ascii="PT Sans;Arial;Helvetica;sans-se" w:hAnsi="PT Sans;Arial;Helvetica;sans-se"/>
          <w:color w:val="747474"/>
        </w:rPr>
        <w:t>,</w:t>
      </w:r>
      <w:proofErr w:type="gramEnd"/>
      <w:r>
        <w:rPr>
          <w:rFonts w:ascii="PT Sans;Arial;Helvetica;sans-se" w:hAnsi="PT Sans;Arial;Helvetica;sans-se"/>
          <w:color w:val="747474"/>
        </w:rPr>
        <w:t xml:space="preserve"> you can use all of the above strategies while reading books with your child.  You can wait for your child to ask to turn the page, you can show your</w:t>
      </w:r>
      <w:r>
        <w:rPr>
          <w:rFonts w:ascii="PT Sans;Arial;Helvetica;sans-se" w:hAnsi="PT Sans;Arial;Helvetica;sans-se"/>
          <w:color w:val="747474"/>
        </w:rPr>
        <w:t xml:space="preserve"> child the signs for some of the objects in the book, you can give your child short, simple directions like “touch cat”, you can practice using shortened utterances to describe the </w:t>
      </w:r>
      <w:r>
        <w:rPr>
          <w:rFonts w:ascii="PT Sans;Arial;Helvetica;sans-se" w:hAnsi="PT Sans;Arial;Helvetica;sans-se"/>
          <w:color w:val="747474"/>
        </w:rPr>
        <w:lastRenderedPageBreak/>
        <w:t>pictures (like “Cat!  Cat sleeps.  Goodnight Cat”), you can build a word or</w:t>
      </w:r>
      <w:r>
        <w:rPr>
          <w:rFonts w:ascii="PT Sans;Arial;Helvetica;sans-se" w:hAnsi="PT Sans;Arial;Helvetica;sans-se"/>
          <w:color w:val="747474"/>
        </w:rPr>
        <w:t xml:space="preserve"> two onto whatever utterances your child makes about the book, and you can label objects and actions in the book by saying a single word.  HOW FANTASTIC IS THAT?  Books are wonderful resources for our children’s development.  Make sure you have a variety o</w:t>
      </w:r>
      <w:r>
        <w:rPr>
          <w:rFonts w:ascii="PT Sans;Arial;Helvetica;sans-se" w:hAnsi="PT Sans;Arial;Helvetica;sans-se"/>
          <w:color w:val="747474"/>
        </w:rPr>
        <w:t>f books for your child, including fiction and nonfiction books (like a book that tells all about trains, dinosaurs, or your child’s favorite topic).</w:t>
      </w:r>
    </w:p>
    <w:p w:rsidR="00B01E3C" w:rsidRDefault="00B01E3C"/>
    <w:sectPr w:rsidR="00B01E3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ntic Slab;Arial;Helvetica;sans">
    <w:altName w:val="Times New Roman"/>
    <w:panose1 w:val="00000000000000000000"/>
    <w:charset w:val="00"/>
    <w:family w:val="roman"/>
    <w:notTrueType/>
    <w:pitch w:val="default"/>
  </w:font>
  <w:font w:name="PT Sans;Arial;Helvetica;sans-s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084C"/>
    <w:multiLevelType w:val="multilevel"/>
    <w:tmpl w:val="1DF83C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1758B6"/>
    <w:multiLevelType w:val="multilevel"/>
    <w:tmpl w:val="F392ABB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476E0589"/>
    <w:multiLevelType w:val="multilevel"/>
    <w:tmpl w:val="F27AE85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59C5182D"/>
    <w:multiLevelType w:val="multilevel"/>
    <w:tmpl w:val="5726AD7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3C"/>
    <w:rsid w:val="00262AE6"/>
    <w:rsid w:val="00B0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Lucida Sans"/>
      <w:sz w:val="24"/>
      <w:szCs w:val="24"/>
      <w:lang w:eastAsia="zh-CN" w:bidi="hi-IN"/>
    </w:rPr>
  </w:style>
  <w:style w:type="paragraph" w:styleId="Heading1">
    <w:name w:val="heading 1"/>
    <w:basedOn w:val="Heading"/>
    <w:next w:val="Textbody"/>
    <w:pPr>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Bullets">
    <w:name w:val="Bullets"/>
    <w:rPr>
      <w:rFonts w:ascii="OpenSymbol" w:eastAsia="OpenSymbol" w:hAnsi="OpenSymbol" w:cs="OpenSymbol"/>
    </w:rPr>
  </w:style>
  <w:style w:type="character" w:styleId="Emphasis">
    <w:name w:val="Emphasis"/>
    <w:rPr>
      <w:i/>
      <w:iCs/>
    </w:rPr>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Lucida Sans"/>
      <w:sz w:val="24"/>
      <w:szCs w:val="24"/>
      <w:lang w:eastAsia="zh-CN" w:bidi="hi-IN"/>
    </w:rPr>
  </w:style>
  <w:style w:type="paragraph" w:styleId="Heading1">
    <w:name w:val="heading 1"/>
    <w:basedOn w:val="Heading"/>
    <w:next w:val="Textbody"/>
    <w:pPr>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Bullets">
    <w:name w:val="Bullets"/>
    <w:rPr>
      <w:rFonts w:ascii="OpenSymbol" w:eastAsia="OpenSymbol" w:hAnsi="OpenSymbol" w:cs="OpenSymbol"/>
    </w:rPr>
  </w:style>
  <w:style w:type="character" w:styleId="Emphasis">
    <w:name w:val="Emphasis"/>
    <w:rPr>
      <w:i/>
      <w:iCs/>
    </w:rPr>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eechandlanguagekids.com/using-sign-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andlanguagekids.com/sign-language-flash-car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Peltz, Anastasia K</dc:creator>
  <cp:lastModifiedBy>Windows User</cp:lastModifiedBy>
  <cp:revision>2</cp:revision>
  <dcterms:created xsi:type="dcterms:W3CDTF">2016-11-17T13:57:00Z</dcterms:created>
  <dcterms:modified xsi:type="dcterms:W3CDTF">2016-11-17T13:57:00Z</dcterms:modified>
</cp:coreProperties>
</file>