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8C" w:rsidRPr="00E0244D" w:rsidRDefault="00E30E8C" w:rsidP="00E30E8C">
      <w:pPr>
        <w:spacing w:after="60" w:line="288" w:lineRule="atLeast"/>
        <w:outlineLvl w:val="0"/>
        <w:rPr>
          <w:rFonts w:ascii="Proxima Nova" w:eastAsia="Times New Roman" w:hAnsi="Proxima Nova" w:cs="Times New Roman"/>
          <w:b/>
          <w:bCs/>
          <w:color w:val="000000"/>
          <w:kern w:val="36"/>
          <w:sz w:val="20"/>
          <w:szCs w:val="20"/>
        </w:rPr>
      </w:pPr>
      <w:r>
        <w:rPr>
          <w:rFonts w:ascii="Helvetica" w:eastAsia="Times New Roman" w:hAnsi="Helvetica" w:cs="Times New Roman"/>
          <w:b/>
          <w:sz w:val="20"/>
          <w:szCs w:val="20"/>
        </w:rPr>
        <w:t>A.O.W. 1</w:t>
      </w:r>
      <w:r>
        <w:rPr>
          <w:rFonts w:ascii="Helvetica" w:eastAsia="Times New Roman" w:hAnsi="Helvetica" w:cs="Times New Roman"/>
          <w:b/>
          <w:sz w:val="20"/>
          <w:szCs w:val="20"/>
        </w:rPr>
        <w:t xml:space="preserve"> </w:t>
      </w:r>
      <w:r w:rsidRPr="00E0244D">
        <w:rPr>
          <w:rFonts w:ascii="Proxima Nova" w:eastAsia="Times New Roman" w:hAnsi="Proxima Nova" w:cs="Times New Roman"/>
          <w:b/>
          <w:bCs/>
          <w:color w:val="000000"/>
          <w:kern w:val="36"/>
          <w:sz w:val="20"/>
          <w:szCs w:val="20"/>
        </w:rPr>
        <w:t xml:space="preserve">                                               </w:t>
      </w:r>
      <w:r>
        <w:rPr>
          <w:rFonts w:ascii="Proxima Nova" w:eastAsia="Times New Roman" w:hAnsi="Proxima Nova" w:cs="Times New Roman"/>
          <w:b/>
          <w:bCs/>
          <w:color w:val="000000"/>
          <w:kern w:val="36"/>
          <w:sz w:val="20"/>
          <w:szCs w:val="20"/>
        </w:rPr>
        <w:t xml:space="preserve">       </w:t>
      </w:r>
      <w:r w:rsidRPr="00E0244D">
        <w:rPr>
          <w:rFonts w:ascii="Proxima Nova" w:eastAsia="Times New Roman" w:hAnsi="Proxima Nova" w:cs="Times New Roman"/>
          <w:b/>
          <w:bCs/>
          <w:color w:val="000000"/>
          <w:kern w:val="36"/>
          <w:sz w:val="20"/>
          <w:szCs w:val="20"/>
        </w:rPr>
        <w:t xml:space="preserve">  Name:                                    Hour:</w:t>
      </w:r>
    </w:p>
    <w:p w:rsidR="00E30E8C" w:rsidRPr="00E0244D" w:rsidRDefault="00E30E8C" w:rsidP="00E30E8C">
      <w:pPr>
        <w:spacing w:after="60" w:line="288" w:lineRule="atLeast"/>
        <w:outlineLvl w:val="0"/>
        <w:rPr>
          <w:rFonts w:ascii="Proxima Nova" w:eastAsia="Times New Roman" w:hAnsi="Proxima Nova" w:cs="Times New Roman"/>
          <w:b/>
          <w:bCs/>
          <w:color w:val="000000"/>
          <w:kern w:val="36"/>
          <w:sz w:val="20"/>
          <w:szCs w:val="20"/>
        </w:rPr>
      </w:pPr>
    </w:p>
    <w:p w:rsidR="00E30E8C" w:rsidRPr="00CF4EDD" w:rsidRDefault="00E30E8C" w:rsidP="00E30E8C">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highlight w:val="yellow"/>
        </w:rPr>
      </w:pPr>
      <w:r w:rsidRPr="00CF4EDD">
        <w:rPr>
          <w:rFonts w:ascii="Arial Rounded MT Bold" w:eastAsia="Times New Roman" w:hAnsi="Arial Rounded MT Bold" w:cs="Times New Roman"/>
          <w:color w:val="000000"/>
          <w:sz w:val="20"/>
          <w:szCs w:val="20"/>
        </w:rPr>
        <w:t>Chunk the article into manageable (</w:t>
      </w:r>
      <w:r w:rsidRPr="00CF4EDD">
        <w:rPr>
          <w:rFonts w:ascii="Arial Rounded MT Bold" w:eastAsia="Times New Roman" w:hAnsi="Arial Rounded MT Bold" w:cs="Times New Roman"/>
          <w:color w:val="000000"/>
          <w:sz w:val="20"/>
          <w:szCs w:val="20"/>
          <w:highlight w:val="yellow"/>
        </w:rPr>
        <w:t>2 paragraphs max.)</w:t>
      </w:r>
      <w:r w:rsidRPr="00CF4EDD">
        <w:rPr>
          <w:rFonts w:ascii="Arial Rounded MT Bold" w:eastAsia="Times New Roman" w:hAnsi="Arial Rounded MT Bold" w:cs="Times New Roman"/>
          <w:color w:val="000000"/>
          <w:sz w:val="20"/>
          <w:szCs w:val="20"/>
        </w:rPr>
        <w:t xml:space="preserve"> pieces.  Number them.  </w:t>
      </w:r>
      <w:r w:rsidRPr="00CF4EDD">
        <w:rPr>
          <w:rFonts w:ascii="Arial Rounded MT Bold" w:eastAsia="Times New Roman" w:hAnsi="Arial Rounded MT Bold" w:cs="Times New Roman"/>
          <w:color w:val="000000"/>
          <w:sz w:val="20"/>
          <w:szCs w:val="20"/>
          <w:highlight w:val="yellow"/>
        </w:rPr>
        <w:t>Don’t forget the title/opening!</w:t>
      </w:r>
    </w:p>
    <w:p w:rsidR="00E30E8C" w:rsidRPr="00CF4EDD" w:rsidRDefault="00E30E8C" w:rsidP="00E30E8C">
      <w:pPr>
        <w:numPr>
          <w:ilvl w:val="0"/>
          <w:numId w:val="1"/>
        </w:numPr>
        <w:spacing w:after="0" w:line="240" w:lineRule="auto"/>
        <w:contextualSpacing/>
        <w:textAlignment w:val="baseline"/>
        <w:rPr>
          <w:rFonts w:ascii="Arial Rounded MT Bold" w:eastAsia="Times New Roman" w:hAnsi="Arial Rounded MT Bold" w:cs="Times New Roman"/>
          <w:color w:val="000000"/>
          <w:sz w:val="20"/>
          <w:szCs w:val="20"/>
        </w:rPr>
      </w:pPr>
      <w:r w:rsidRPr="00CF4EDD">
        <w:rPr>
          <w:rFonts w:ascii="Arial Rounded MT Bold" w:eastAsia="Times New Roman" w:hAnsi="Arial Rounded MT Bold" w:cs="Times New Roman"/>
          <w:color w:val="000000"/>
          <w:sz w:val="20"/>
          <w:szCs w:val="20"/>
          <w:highlight w:val="green"/>
        </w:rPr>
        <w:t>Highlight</w:t>
      </w:r>
      <w:r w:rsidRPr="00CF4EDD">
        <w:rPr>
          <w:rFonts w:ascii="Arial Rounded MT Bold" w:eastAsia="Times New Roman" w:hAnsi="Arial Rounded MT Bold" w:cs="Times New Roman"/>
          <w:color w:val="000000"/>
          <w:sz w:val="20"/>
          <w:szCs w:val="20"/>
        </w:rPr>
        <w:t xml:space="preserve"> </w:t>
      </w:r>
      <w:r w:rsidRPr="00CF4EDD">
        <w:rPr>
          <w:rFonts w:ascii="Arial Rounded MT Bold" w:eastAsia="Times New Roman" w:hAnsi="Arial Rounded MT Bold" w:cs="Times New Roman"/>
          <w:color w:val="000000"/>
          <w:sz w:val="20"/>
          <w:szCs w:val="20"/>
          <w:u w:val="single"/>
        </w:rPr>
        <w:t>at least three words</w:t>
      </w:r>
      <w:r w:rsidRPr="00CF4EDD">
        <w:rPr>
          <w:rFonts w:ascii="Arial Rounded MT Bold" w:eastAsia="Times New Roman" w:hAnsi="Arial Rounded MT Bold" w:cs="Times New Roman"/>
          <w:color w:val="000000"/>
          <w:sz w:val="20"/>
          <w:szCs w:val="20"/>
        </w:rPr>
        <w:t xml:space="preserve"> you are not familiar with or that are important and define them </w:t>
      </w:r>
      <w:r w:rsidRPr="00CF4EDD">
        <w:rPr>
          <w:rFonts w:ascii="Arial Rounded MT Bold" w:eastAsia="Times New Roman" w:hAnsi="Arial Rounded MT Bold" w:cs="Times New Roman"/>
          <w:color w:val="000000"/>
          <w:sz w:val="20"/>
          <w:szCs w:val="20"/>
          <w:u w:val="single"/>
        </w:rPr>
        <w:t>on the graphic organizer</w:t>
      </w:r>
      <w:r w:rsidRPr="00CF4EDD">
        <w:rPr>
          <w:rFonts w:ascii="Arial Rounded MT Bold" w:eastAsia="Times New Roman" w:hAnsi="Arial Rounded MT Bold" w:cs="Times New Roman"/>
          <w:color w:val="000000"/>
          <w:sz w:val="20"/>
          <w:szCs w:val="20"/>
        </w:rPr>
        <w:t>.</w:t>
      </w:r>
    </w:p>
    <w:p w:rsidR="00E30E8C" w:rsidRPr="00E30E8C" w:rsidRDefault="00E30E8C" w:rsidP="00E30E8C">
      <w:pPr>
        <w:numPr>
          <w:ilvl w:val="0"/>
          <w:numId w:val="1"/>
        </w:numPr>
        <w:spacing w:after="60" w:line="288" w:lineRule="atLeast"/>
        <w:contextualSpacing/>
        <w:outlineLvl w:val="0"/>
        <w:rPr>
          <w:rFonts w:ascii="Proxima Nova" w:eastAsia="Times New Roman" w:hAnsi="Proxima Nova" w:cs="Times New Roman"/>
          <w:b/>
          <w:bCs/>
          <w:color w:val="000000"/>
          <w:kern w:val="36"/>
          <w:sz w:val="20"/>
          <w:szCs w:val="20"/>
        </w:rPr>
      </w:pPr>
      <w:r w:rsidRPr="00E30E8C">
        <w:rPr>
          <w:rFonts w:ascii="Calibri" w:eastAsia="Times New Roman" w:hAnsi="Calibri" w:cs="Times New Roman"/>
          <w:b/>
          <w:kern w:val="36"/>
          <w:sz w:val="20"/>
          <w:szCs w:val="20"/>
        </w:rPr>
        <w:t xml:space="preserve">Show evidence of a close reading.  </w:t>
      </w:r>
      <w:r w:rsidRPr="00E30E8C">
        <w:rPr>
          <w:rFonts w:ascii="Calibri" w:eastAsia="Times New Roman" w:hAnsi="Calibri" w:cs="Times New Roman"/>
          <w:b/>
          <w:kern w:val="36"/>
          <w:sz w:val="20"/>
          <w:szCs w:val="20"/>
          <w:highlight w:val="cyan"/>
        </w:rPr>
        <w:t>Mark up</w:t>
      </w:r>
      <w:r w:rsidRPr="00E30E8C">
        <w:rPr>
          <w:rFonts w:ascii="Calibri" w:eastAsia="Times New Roman" w:hAnsi="Calibri" w:cs="Times New Roman"/>
          <w:b/>
          <w:kern w:val="36"/>
          <w:sz w:val="20"/>
          <w:szCs w:val="20"/>
        </w:rPr>
        <w:t xml:space="preserve"> the </w:t>
      </w:r>
      <w:r w:rsidRPr="00E30E8C">
        <w:rPr>
          <w:rFonts w:ascii="Calibri" w:eastAsia="Times New Roman" w:hAnsi="Calibri" w:cs="Times New Roman"/>
          <w:b/>
          <w:kern w:val="36"/>
          <w:sz w:val="20"/>
          <w:szCs w:val="20"/>
          <w:highlight w:val="cyan"/>
        </w:rPr>
        <w:t>left side</w:t>
      </w:r>
      <w:r w:rsidRPr="00E30E8C">
        <w:rPr>
          <w:rFonts w:ascii="Calibri" w:eastAsia="Times New Roman" w:hAnsi="Calibri" w:cs="Times New Roman"/>
          <w:b/>
          <w:kern w:val="36"/>
          <w:sz w:val="20"/>
          <w:szCs w:val="20"/>
        </w:rPr>
        <w:t xml:space="preserve"> of the text (each chunk) with questions and/or comments that demonstrate interacting with the text.  You may also include any confusion you have.</w:t>
      </w:r>
      <w:r w:rsidRPr="00E30E8C">
        <w:rPr>
          <w:rFonts w:ascii="Calibri" w:eastAsia="Times New Roman" w:hAnsi="Calibri" w:cs="Times New Roman"/>
          <w:b/>
          <w:sz w:val="20"/>
          <w:szCs w:val="20"/>
          <w:u w:val="single"/>
        </w:rPr>
        <w:t xml:space="preserve"> </w:t>
      </w:r>
      <w:r w:rsidRPr="00E30E8C">
        <w:rPr>
          <w:rFonts w:ascii="Calibri" w:eastAsia="Times New Roman" w:hAnsi="Calibri" w:cs="Times New Roman"/>
          <w:b/>
          <w:sz w:val="20"/>
          <w:szCs w:val="20"/>
        </w:rPr>
        <w:t xml:space="preserve"> </w:t>
      </w:r>
    </w:p>
    <w:p w:rsidR="00E30E8C" w:rsidRPr="00E30E8C" w:rsidRDefault="00E30E8C" w:rsidP="00E30E8C">
      <w:pPr>
        <w:numPr>
          <w:ilvl w:val="0"/>
          <w:numId w:val="1"/>
        </w:numPr>
        <w:spacing w:after="60" w:line="288" w:lineRule="atLeast"/>
        <w:contextualSpacing/>
        <w:outlineLvl w:val="0"/>
        <w:rPr>
          <w:rFonts w:ascii="Proxima Nova" w:eastAsia="Times New Roman" w:hAnsi="Proxima Nova" w:cs="Times New Roman"/>
          <w:b/>
          <w:bCs/>
          <w:color w:val="000000"/>
          <w:kern w:val="36"/>
          <w:sz w:val="20"/>
          <w:szCs w:val="20"/>
        </w:rPr>
      </w:pPr>
      <w:r w:rsidRPr="00E30E8C">
        <w:rPr>
          <w:rFonts w:ascii="Calibri" w:eastAsia="Times New Roman" w:hAnsi="Calibri" w:cs="Times New Roman"/>
          <w:b/>
          <w:sz w:val="20"/>
          <w:szCs w:val="20"/>
        </w:rPr>
        <w:t xml:space="preserve"> </w:t>
      </w:r>
      <w:r w:rsidRPr="00E30E8C">
        <w:rPr>
          <w:rFonts w:ascii="Calibri" w:eastAsia="Times New Roman" w:hAnsi="Calibri" w:cs="Times New Roman"/>
          <w:b/>
          <w:sz w:val="20"/>
          <w:szCs w:val="20"/>
          <w:highlight w:val="red"/>
        </w:rPr>
        <w:t>Complete</w:t>
      </w:r>
      <w:r w:rsidRPr="00E30E8C">
        <w:rPr>
          <w:rFonts w:ascii="Calibri" w:eastAsia="Times New Roman" w:hAnsi="Calibri" w:cs="Times New Roman"/>
          <w:b/>
          <w:sz w:val="20"/>
          <w:szCs w:val="20"/>
        </w:rPr>
        <w:t xml:space="preserve"> the attached graphic organizer to analyze author’s craft.</w:t>
      </w:r>
    </w:p>
    <w:p w:rsidR="00E30E8C" w:rsidRPr="00E30E8C" w:rsidRDefault="00E30E8C" w:rsidP="00E30E8C">
      <w:pPr>
        <w:shd w:val="clear" w:color="auto" w:fill="FFFFFF"/>
        <w:spacing w:after="0" w:line="240" w:lineRule="auto"/>
        <w:ind w:left="270"/>
        <w:rPr>
          <w:rFonts w:ascii="Segoe UI" w:eastAsia="Times New Roman" w:hAnsi="Segoe UI" w:cs="Segoe UI"/>
          <w:b/>
          <w:bCs/>
          <w:color w:val="333333"/>
          <w:sz w:val="20"/>
          <w:szCs w:val="20"/>
        </w:rPr>
      </w:pPr>
      <w:r>
        <w:rPr>
          <w:rFonts w:ascii="Segoe UI" w:eastAsia="Times New Roman" w:hAnsi="Segoe UI" w:cs="Segoe UI"/>
          <w:b/>
          <w:bCs/>
          <w:color w:val="333333"/>
          <w:sz w:val="20"/>
          <w:szCs w:val="20"/>
        </w:rPr>
        <w:t>**</w:t>
      </w:r>
      <w:r w:rsidRPr="00E30E8C">
        <w:rPr>
          <w:rFonts w:ascii="Segoe UI" w:eastAsia="Times New Roman" w:hAnsi="Segoe UI" w:cs="Segoe UI"/>
          <w:b/>
          <w:bCs/>
          <w:color w:val="333333"/>
          <w:sz w:val="20"/>
          <w:szCs w:val="20"/>
        </w:rPr>
        <w:t xml:space="preserve">Students, This week’s AOW </w:t>
      </w:r>
      <w:proofErr w:type="gramStart"/>
      <w:r w:rsidRPr="00E30E8C">
        <w:rPr>
          <w:rFonts w:ascii="Segoe UI" w:eastAsia="Times New Roman" w:hAnsi="Segoe UI" w:cs="Segoe UI"/>
          <w:b/>
          <w:bCs/>
          <w:color w:val="333333"/>
          <w:sz w:val="20"/>
          <w:szCs w:val="20"/>
        </w:rPr>
        <w:t>is</w:t>
      </w:r>
      <w:proofErr w:type="gramEnd"/>
      <w:r w:rsidRPr="00E30E8C">
        <w:rPr>
          <w:rFonts w:ascii="Segoe UI" w:eastAsia="Times New Roman" w:hAnsi="Segoe UI" w:cs="Segoe UI"/>
          <w:b/>
          <w:bCs/>
          <w:color w:val="333333"/>
          <w:sz w:val="20"/>
          <w:szCs w:val="20"/>
        </w:rPr>
        <w:t xml:space="preserve"> one side of the argument.  Next week you’ll be reading about the other side. </w:t>
      </w:r>
    </w:p>
    <w:p w:rsidR="00E30E8C" w:rsidRPr="00CF64DA" w:rsidRDefault="00E30E8C" w:rsidP="00E30E8C">
      <w:pPr>
        <w:spacing w:after="60" w:line="288" w:lineRule="atLeast"/>
        <w:ind w:left="630"/>
        <w:contextualSpacing/>
        <w:outlineLvl w:val="0"/>
        <w:rPr>
          <w:rFonts w:ascii="Proxima Nova" w:eastAsia="Times New Roman" w:hAnsi="Proxima Nova" w:cs="Times New Roman"/>
          <w:bCs/>
          <w:color w:val="000000"/>
          <w:kern w:val="36"/>
          <w:sz w:val="20"/>
          <w:szCs w:val="20"/>
        </w:rPr>
      </w:pPr>
    </w:p>
    <w:p w:rsidR="00013145" w:rsidRPr="00BD21AF" w:rsidRDefault="00013145" w:rsidP="00013145">
      <w:pPr>
        <w:spacing w:before="100" w:beforeAutospacing="1" w:after="100" w:afterAutospacing="1" w:line="240" w:lineRule="auto"/>
        <w:outlineLvl w:val="0"/>
        <w:rPr>
          <w:rFonts w:ascii="Segoe UI" w:eastAsia="Times New Roman" w:hAnsi="Segoe UI" w:cs="Segoe UI"/>
          <w:b/>
          <w:bCs/>
          <w:kern w:val="36"/>
          <w:sz w:val="24"/>
          <w:szCs w:val="24"/>
        </w:rPr>
      </w:pPr>
      <w:r w:rsidRPr="00BD21AF">
        <w:rPr>
          <w:rFonts w:ascii="Segoe UI" w:eastAsia="Times New Roman" w:hAnsi="Segoe UI" w:cs="Segoe UI"/>
          <w:b/>
          <w:bCs/>
          <w:kern w:val="36"/>
          <w:sz w:val="24"/>
          <w:szCs w:val="24"/>
        </w:rPr>
        <w:t xml:space="preserve">Colin </w:t>
      </w:r>
      <w:proofErr w:type="spellStart"/>
      <w:r w:rsidRPr="00BD21AF">
        <w:rPr>
          <w:rFonts w:ascii="Segoe UI" w:eastAsia="Times New Roman" w:hAnsi="Segoe UI" w:cs="Segoe UI"/>
          <w:b/>
          <w:bCs/>
          <w:kern w:val="36"/>
          <w:sz w:val="24"/>
          <w:szCs w:val="24"/>
        </w:rPr>
        <w:t>Kaepernick's</w:t>
      </w:r>
      <w:proofErr w:type="spellEnd"/>
      <w:r w:rsidRPr="00BD21AF">
        <w:rPr>
          <w:rFonts w:ascii="Segoe UI" w:eastAsia="Times New Roman" w:hAnsi="Segoe UI" w:cs="Segoe UI"/>
          <w:b/>
          <w:bCs/>
          <w:kern w:val="36"/>
          <w:sz w:val="24"/>
          <w:szCs w:val="24"/>
        </w:rPr>
        <w:t xml:space="preserve"> new "Just Do It" Nike ad pressures NFL to take a stand</w:t>
      </w:r>
    </w:p>
    <w:p w:rsidR="00013145" w:rsidRPr="00BD21AF" w:rsidRDefault="00013145" w:rsidP="00013145">
      <w:pPr>
        <w:spacing w:after="0" w:line="240" w:lineRule="auto"/>
        <w:rPr>
          <w:rFonts w:ascii="Segoe UI" w:eastAsia="Times New Roman" w:hAnsi="Segoe UI" w:cs="Segoe UI"/>
          <w:b/>
          <w:color w:val="888888"/>
          <w:sz w:val="21"/>
          <w:szCs w:val="21"/>
        </w:rPr>
      </w:pPr>
      <w:r w:rsidRPr="00BD21AF">
        <w:rPr>
          <w:rFonts w:ascii="Segoe UI" w:eastAsia="Times New Roman" w:hAnsi="Segoe UI" w:cs="Segoe UI"/>
          <w:b/>
          <w:color w:val="888888"/>
          <w:sz w:val="21"/>
          <w:szCs w:val="21"/>
        </w:rPr>
        <w:t xml:space="preserve">By Nancy </w:t>
      </w:r>
      <w:proofErr w:type="spellStart"/>
      <w:r w:rsidRPr="00BD21AF">
        <w:rPr>
          <w:rFonts w:ascii="Segoe UI" w:eastAsia="Times New Roman" w:hAnsi="Segoe UI" w:cs="Segoe UI"/>
          <w:b/>
          <w:color w:val="888888"/>
          <w:sz w:val="21"/>
          <w:szCs w:val="21"/>
        </w:rPr>
        <w:t>Armour</w:t>
      </w:r>
      <w:proofErr w:type="spellEnd"/>
      <w:r w:rsidRPr="00BD21AF">
        <w:rPr>
          <w:rFonts w:ascii="Segoe UI" w:eastAsia="Times New Roman" w:hAnsi="Segoe UI" w:cs="Segoe UI"/>
          <w:b/>
          <w:color w:val="888888"/>
          <w:sz w:val="21"/>
          <w:szCs w:val="21"/>
        </w:rPr>
        <w:t>, USA Today; 09/07/2018</w:t>
      </w:r>
    </w:p>
    <w:p w:rsidR="00013145" w:rsidRDefault="00013145">
      <w:r>
        <w:rPr>
          <w:noProof/>
        </w:rPr>
        <w:drawing>
          <wp:inline distT="0" distB="0" distL="0" distR="0" wp14:anchorId="1EF9B84B" wp14:editId="05944C27">
            <wp:extent cx="5550010" cy="2536466"/>
            <wp:effectExtent l="0" t="0" r="0" b="0"/>
            <wp:docPr id="1" name="Picture 1" descr="Colin Kaepernick is featured in Nike's 'Just Do It' 30th anniversary ad. Photo by: Colin Kaepernick/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lin Kaepernick is featured in Nike's 'Just Do It' 30th anniversary ad. Photo by: Colin Kaepernick/Twitt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49642" cy="2536298"/>
                    </a:xfrm>
                    <a:prstGeom prst="rect">
                      <a:avLst/>
                    </a:prstGeom>
                    <a:noFill/>
                    <a:ln>
                      <a:noFill/>
                    </a:ln>
                  </pic:spPr>
                </pic:pic>
              </a:graphicData>
            </a:graphic>
          </wp:inline>
        </w:drawing>
      </w:r>
    </w:p>
    <w:p w:rsidR="00013145" w:rsidRPr="00BD21AF" w:rsidRDefault="00013145" w:rsidP="00013145">
      <w:pPr>
        <w:shd w:val="clear" w:color="auto" w:fill="FFFFFF"/>
        <w:spacing w:after="0" w:line="240" w:lineRule="auto"/>
        <w:rPr>
          <w:rFonts w:ascii="Segoe UI" w:eastAsia="Times New Roman" w:hAnsi="Segoe UI" w:cs="Segoe UI"/>
          <w:color w:val="888888"/>
          <w:sz w:val="20"/>
          <w:szCs w:val="20"/>
        </w:rPr>
      </w:pPr>
      <w:r w:rsidRPr="00BD21AF">
        <w:rPr>
          <w:rFonts w:ascii="Segoe UI" w:eastAsia="Times New Roman" w:hAnsi="Segoe UI" w:cs="Segoe UI"/>
          <w:color w:val="333333"/>
          <w:sz w:val="20"/>
          <w:szCs w:val="20"/>
        </w:rPr>
        <w:t xml:space="preserve">Colin </w:t>
      </w:r>
      <w:proofErr w:type="spellStart"/>
      <w:r w:rsidRPr="00BD21AF">
        <w:rPr>
          <w:rFonts w:ascii="Segoe UI" w:eastAsia="Times New Roman" w:hAnsi="Segoe UI" w:cs="Segoe UI"/>
          <w:color w:val="333333"/>
          <w:sz w:val="20"/>
          <w:szCs w:val="20"/>
        </w:rPr>
        <w:t>Kaepernick</w:t>
      </w:r>
      <w:proofErr w:type="spellEnd"/>
      <w:r w:rsidRPr="00BD21AF">
        <w:rPr>
          <w:rFonts w:ascii="Segoe UI" w:eastAsia="Times New Roman" w:hAnsi="Segoe UI" w:cs="Segoe UI"/>
          <w:color w:val="333333"/>
          <w:sz w:val="20"/>
          <w:szCs w:val="20"/>
        </w:rPr>
        <w:t xml:space="preserve"> is featured in Nike's 'Just Do It' 30th anniversary ad. Photo by: Colin </w:t>
      </w:r>
      <w:proofErr w:type="spellStart"/>
      <w:r w:rsidRPr="00BD21AF">
        <w:rPr>
          <w:rFonts w:ascii="Segoe UI" w:eastAsia="Times New Roman" w:hAnsi="Segoe UI" w:cs="Segoe UI"/>
          <w:color w:val="333333"/>
          <w:sz w:val="20"/>
          <w:szCs w:val="20"/>
        </w:rPr>
        <w:t>Kaepernick</w:t>
      </w:r>
      <w:proofErr w:type="spellEnd"/>
      <w:r w:rsidRPr="00BD21AF">
        <w:rPr>
          <w:rFonts w:ascii="Segoe UI" w:eastAsia="Times New Roman" w:hAnsi="Segoe UI" w:cs="Segoe UI"/>
          <w:color w:val="333333"/>
          <w:sz w:val="20"/>
          <w:szCs w:val="20"/>
        </w:rPr>
        <w:t>/Twitter</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 xml:space="preserve">Decades from now, when Americans look back at the NFL player protests and wonder how anyone could have seen them for anything but the plea for equality they are, Colin </w:t>
      </w:r>
      <w:proofErr w:type="spellStart"/>
      <w:r w:rsidRPr="00BD21AF">
        <w:rPr>
          <w:rFonts w:ascii="Georgia" w:eastAsia="Times New Roman" w:hAnsi="Georgia" w:cs="Segoe UI"/>
          <w:color w:val="333333"/>
          <w:sz w:val="20"/>
          <w:szCs w:val="20"/>
        </w:rPr>
        <w:t>Kaepernick's</w:t>
      </w:r>
      <w:proofErr w:type="spellEnd"/>
      <w:r w:rsidRPr="00BD21AF">
        <w:rPr>
          <w:rFonts w:ascii="Georgia" w:eastAsia="Times New Roman" w:hAnsi="Georgia" w:cs="Segoe UI"/>
          <w:color w:val="333333"/>
          <w:sz w:val="20"/>
          <w:szCs w:val="20"/>
        </w:rPr>
        <w:t xml:space="preserve"> new Nike ad will be one of the enduring images.</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 xml:space="preserve">For two years now, the NFL and its owners have desperately tried to silence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xml:space="preserve"> and the movement he began. They blackballed the former San Francisco 49ers quarterback and teammate Eric Reid. They threatened to fine or cut the players who joined them in protest. They created a ridiculous </w:t>
      </w:r>
      <w:r w:rsidRPr="00BD21AF">
        <w:rPr>
          <w:rFonts w:ascii="Georgia" w:eastAsia="Times New Roman" w:hAnsi="Georgia" w:cs="Segoe UI"/>
          <w:b/>
          <w:bCs/>
          <w:color w:val="333333"/>
          <w:sz w:val="20"/>
          <w:szCs w:val="20"/>
        </w:rPr>
        <w:t>policy</w:t>
      </w:r>
      <w:r w:rsidRPr="00BD21AF">
        <w:rPr>
          <w:rFonts w:ascii="Georgia" w:eastAsia="Times New Roman" w:hAnsi="Georgia" w:cs="Segoe UI"/>
          <w:color w:val="333333"/>
          <w:sz w:val="20"/>
          <w:szCs w:val="20"/>
        </w:rPr>
        <w:t> that only served to confuse matters more.</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proofErr w:type="gramStart"/>
      <w:r w:rsidRPr="00BD21AF">
        <w:rPr>
          <w:rFonts w:ascii="Georgia" w:eastAsia="Times New Roman" w:hAnsi="Georgia" w:cs="Segoe UI"/>
          <w:b/>
          <w:color w:val="333333"/>
          <w:sz w:val="20"/>
          <w:szCs w:val="20"/>
        </w:rPr>
        <w:lastRenderedPageBreak/>
        <w:t>And for what?</w:t>
      </w:r>
      <w:proofErr w:type="gramEnd"/>
      <w:r w:rsidRPr="00BD21AF">
        <w:rPr>
          <w:rFonts w:ascii="Georgia" w:eastAsia="Times New Roman" w:hAnsi="Georgia" w:cs="Segoe UI"/>
          <w:b/>
          <w:color w:val="333333"/>
          <w:sz w:val="20"/>
          <w:szCs w:val="20"/>
        </w:rPr>
        <w:t xml:space="preserve"> </w:t>
      </w:r>
      <w:proofErr w:type="gramStart"/>
      <w:r w:rsidRPr="00BD21AF">
        <w:rPr>
          <w:rFonts w:ascii="Georgia" w:eastAsia="Times New Roman" w:hAnsi="Georgia" w:cs="Segoe UI"/>
          <w:b/>
          <w:color w:val="333333"/>
          <w:sz w:val="20"/>
          <w:szCs w:val="20"/>
        </w:rPr>
        <w:t>To go down</w:t>
      </w:r>
      <w:r w:rsidRPr="00BD21AF">
        <w:rPr>
          <w:rFonts w:ascii="Georgia" w:eastAsia="Times New Roman" w:hAnsi="Georgia" w:cs="Segoe UI"/>
          <w:color w:val="333333"/>
          <w:sz w:val="20"/>
          <w:szCs w:val="20"/>
        </w:rPr>
        <w:t xml:space="preserve"> on the wrong side of history?</w:t>
      </w:r>
      <w:proofErr w:type="gramEnd"/>
      <w:r w:rsidRPr="00BD21AF">
        <w:rPr>
          <w:rFonts w:ascii="Georgia" w:eastAsia="Times New Roman" w:hAnsi="Georgia" w:cs="Segoe UI"/>
          <w:color w:val="333333"/>
          <w:sz w:val="20"/>
          <w:szCs w:val="20"/>
        </w:rPr>
        <w:t xml:space="preserve"> Because that's how future generations will see it, as the Nike ad released Monday made clear.</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 xml:space="preserve">"Believe in something," the tagline reads. </w:t>
      </w:r>
      <w:proofErr w:type="gramStart"/>
      <w:r w:rsidRPr="00BD21AF">
        <w:rPr>
          <w:rFonts w:ascii="Georgia" w:eastAsia="Times New Roman" w:hAnsi="Georgia" w:cs="Segoe UI"/>
          <w:color w:val="333333"/>
          <w:sz w:val="20"/>
          <w:szCs w:val="20"/>
        </w:rPr>
        <w:t>"Even if it means sacrificing everything."</w:t>
      </w:r>
      <w:proofErr w:type="gramEnd"/>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 xml:space="preserve">This is not some small, left-leaning company that has decided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xml:space="preserve"> is on the side of angels in this fight. It is one of the world's largest conglomerates, a setter of trends and arbiter of what's cool.</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And it is one of the NFL's biggest partners, the official apparel company of the league.</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 xml:space="preserve">For Nike to choose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xml:space="preserve"> sends a message even Dallas Cowboys owner Jerry Jones cannot ignore. This is bigger than a hot-button issue in an election season, bigger than a </w:t>
      </w:r>
      <w:r w:rsidRPr="00BD21AF">
        <w:rPr>
          <w:rFonts w:ascii="Georgia" w:eastAsia="Times New Roman" w:hAnsi="Georgia" w:cs="Segoe UI"/>
          <w:b/>
          <w:bCs/>
          <w:color w:val="333333"/>
          <w:sz w:val="20"/>
          <w:szCs w:val="20"/>
        </w:rPr>
        <w:t>segment</w:t>
      </w:r>
      <w:r w:rsidRPr="00BD21AF">
        <w:rPr>
          <w:rFonts w:ascii="Georgia" w:eastAsia="Times New Roman" w:hAnsi="Georgia" w:cs="Segoe UI"/>
          <w:color w:val="333333"/>
          <w:sz w:val="20"/>
          <w:szCs w:val="20"/>
        </w:rPr>
        <w:t xml:space="preserve"> of fans </w:t>
      </w:r>
      <w:proofErr w:type="gramStart"/>
      <w:r w:rsidRPr="00BD21AF">
        <w:rPr>
          <w:rFonts w:ascii="Georgia" w:eastAsia="Times New Roman" w:hAnsi="Georgia" w:cs="Segoe UI"/>
          <w:color w:val="333333"/>
          <w:sz w:val="20"/>
          <w:szCs w:val="20"/>
        </w:rPr>
        <w:t>who</w:t>
      </w:r>
      <w:proofErr w:type="gramEnd"/>
      <w:r w:rsidRPr="00BD21AF">
        <w:rPr>
          <w:rFonts w:ascii="Georgia" w:eastAsia="Times New Roman" w:hAnsi="Georgia" w:cs="Segoe UI"/>
          <w:color w:val="333333"/>
          <w:sz w:val="20"/>
          <w:szCs w:val="20"/>
        </w:rPr>
        <w:t xml:space="preserve"> choose to be angrier at the method of protest than the message behind it.</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This is about America, and whether we actually honor the ideals we champion or simply pay lip service to those notions of liberty and justice for all.</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 xml:space="preserve">While the NFL and its owners have been trying to contain the issue,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and the other players have been playing the long game. The civil rights protests were wildly unpopular when they were occurring — go back and research the polls and opinions of the time — but are now viewed as righteous and essential to our ongoing struggle for equality. The NFL protests will be viewed much the same way through the lens of history.</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 xml:space="preserve">Nike has recognized as much, betting a very large and prominent endorsement deal that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xml:space="preserve"> will one day be seen much like Muhammad Ali. A rabble </w:t>
      </w:r>
      <w:r w:rsidRPr="00BD21AF">
        <w:rPr>
          <w:rFonts w:ascii="Georgia" w:eastAsia="Times New Roman" w:hAnsi="Georgia" w:cs="Segoe UI"/>
          <w:b/>
          <w:bCs/>
          <w:color w:val="333333"/>
          <w:sz w:val="20"/>
          <w:szCs w:val="20"/>
        </w:rPr>
        <w:t>rouser</w:t>
      </w:r>
      <w:r w:rsidRPr="00BD21AF">
        <w:rPr>
          <w:rFonts w:ascii="Georgia" w:eastAsia="Times New Roman" w:hAnsi="Georgia" w:cs="Segoe UI"/>
          <w:color w:val="333333"/>
          <w:sz w:val="20"/>
          <w:szCs w:val="20"/>
        </w:rPr>
        <w:t> who outraged the establishment in his heyday, Ali eventually became a widely admired and influential figure once society caught up.</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Cynics will say this is simply a marketing ploy for Nike, a way to </w:t>
      </w:r>
      <w:r w:rsidRPr="00BD21AF">
        <w:rPr>
          <w:rFonts w:ascii="Georgia" w:eastAsia="Times New Roman" w:hAnsi="Georgia" w:cs="Segoe UI"/>
          <w:b/>
          <w:bCs/>
          <w:color w:val="333333"/>
          <w:sz w:val="20"/>
          <w:szCs w:val="20"/>
        </w:rPr>
        <w:t>capitalize</w:t>
      </w:r>
      <w:r w:rsidRPr="00BD21AF">
        <w:rPr>
          <w:rFonts w:ascii="Georgia" w:eastAsia="Times New Roman" w:hAnsi="Georgia" w:cs="Segoe UI"/>
          <w:color w:val="333333"/>
          <w:sz w:val="20"/>
          <w:szCs w:val="20"/>
        </w:rPr>
        <w:t xml:space="preserve"> on an issue everyone is already talking about. </w:t>
      </w:r>
      <w:proofErr w:type="gramStart"/>
      <w:r w:rsidRPr="00BD21AF">
        <w:rPr>
          <w:rFonts w:ascii="Georgia" w:eastAsia="Times New Roman" w:hAnsi="Georgia" w:cs="Segoe UI"/>
          <w:color w:val="333333"/>
          <w:sz w:val="20"/>
          <w:szCs w:val="20"/>
        </w:rPr>
        <w:t>Perhaps.</w:t>
      </w:r>
      <w:proofErr w:type="gramEnd"/>
      <w:r w:rsidRPr="00BD21AF">
        <w:rPr>
          <w:rFonts w:ascii="Georgia" w:eastAsia="Times New Roman" w:hAnsi="Georgia" w:cs="Segoe UI"/>
          <w:color w:val="333333"/>
          <w:sz w:val="20"/>
          <w:szCs w:val="20"/>
        </w:rPr>
        <w:t xml:space="preserve"> But that doesn't lessen the burden on the NFL.</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proofErr w:type="gramStart"/>
      <w:r w:rsidRPr="00BD21AF">
        <w:rPr>
          <w:rFonts w:ascii="Georgia" w:eastAsia="Times New Roman" w:hAnsi="Georgia" w:cs="Segoe UI"/>
          <w:color w:val="333333"/>
          <w:sz w:val="20"/>
          <w:szCs w:val="20"/>
        </w:rPr>
        <w:t>Or the stakes.</w:t>
      </w:r>
      <w:proofErr w:type="gramEnd"/>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The league can continue to dither, trying to appease everyone while pleasing no one, and be remembered as an organization that put expedience ahead of equality. Or it can be bold.</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lastRenderedPageBreak/>
        <w:t xml:space="preserve">By signing </w:t>
      </w:r>
      <w:proofErr w:type="spellStart"/>
      <w:r w:rsidRPr="00BD21AF">
        <w:rPr>
          <w:rFonts w:ascii="Georgia" w:eastAsia="Times New Roman" w:hAnsi="Georgia" w:cs="Segoe UI"/>
          <w:color w:val="333333"/>
          <w:sz w:val="20"/>
          <w:szCs w:val="20"/>
        </w:rPr>
        <w:t>Kaepernick</w:t>
      </w:r>
      <w:proofErr w:type="spellEnd"/>
      <w:r w:rsidRPr="00BD21AF">
        <w:rPr>
          <w:rFonts w:ascii="Georgia" w:eastAsia="Times New Roman" w:hAnsi="Georgia" w:cs="Segoe UI"/>
          <w:color w:val="333333"/>
          <w:sz w:val="20"/>
          <w:szCs w:val="20"/>
        </w:rPr>
        <w:t xml:space="preserve"> — and I mean a team giving him a </w:t>
      </w:r>
      <w:r w:rsidRPr="00BD21AF">
        <w:rPr>
          <w:rFonts w:ascii="Georgia" w:eastAsia="Times New Roman" w:hAnsi="Georgia" w:cs="Segoe UI"/>
          <w:b/>
          <w:bCs/>
          <w:color w:val="333333"/>
          <w:sz w:val="20"/>
          <w:szCs w:val="20"/>
        </w:rPr>
        <w:t>legitimate</w:t>
      </w:r>
      <w:r w:rsidRPr="00BD21AF">
        <w:rPr>
          <w:rFonts w:ascii="Georgia" w:eastAsia="Times New Roman" w:hAnsi="Georgia" w:cs="Segoe UI"/>
          <w:color w:val="333333"/>
          <w:sz w:val="20"/>
          <w:szCs w:val="20"/>
        </w:rPr>
        <w:t> chance to compete, not hiding him on the depth chart as a No. 3 quarterback — the NFL can tell the entire country that fighting for a truly equal society is a fight worth having. That while it recognizes the passions the player protests have produced, there is nothing dishonorable about holding our country to account.</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There will be some backlash, sure. Just as some folks angered by Nike's stance will no doubt express their outrage with their wallets, refusing to buy shoes, shirts or anything else with a swoosh on it.</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So be it.</w:t>
      </w:r>
    </w:p>
    <w:p w:rsidR="00013145" w:rsidRPr="00BD21AF" w:rsidRDefault="00013145" w:rsidP="00013145">
      <w:pPr>
        <w:shd w:val="clear" w:color="auto" w:fill="FFFFFF"/>
        <w:spacing w:after="264"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Doing the right thing isn't always easy, especially in the moment. But this moment, and who stood for what during it, will be remembered for generations to come.</w:t>
      </w:r>
    </w:p>
    <w:p w:rsidR="00013145" w:rsidRPr="00BD21AF" w:rsidRDefault="00013145" w:rsidP="00013145">
      <w:pPr>
        <w:shd w:val="clear" w:color="auto" w:fill="FFFFFF"/>
        <w:spacing w:after="100" w:line="408" w:lineRule="atLeast"/>
        <w:rPr>
          <w:rFonts w:ascii="Georgia" w:eastAsia="Times New Roman" w:hAnsi="Georgia" w:cs="Segoe UI"/>
          <w:color w:val="333333"/>
          <w:sz w:val="20"/>
          <w:szCs w:val="20"/>
        </w:rPr>
      </w:pPr>
      <w:r w:rsidRPr="00BD21AF">
        <w:rPr>
          <w:rFonts w:ascii="Georgia" w:eastAsia="Times New Roman" w:hAnsi="Georgia" w:cs="Segoe UI"/>
          <w:color w:val="333333"/>
          <w:sz w:val="20"/>
          <w:szCs w:val="20"/>
        </w:rPr>
        <w:t>It's time to take a stand, NFL. Go ahead and do it.</w:t>
      </w:r>
    </w:p>
    <w:p w:rsidR="00BD21AF" w:rsidRPr="00BD21AF" w:rsidRDefault="00BD21AF" w:rsidP="00BD21AF">
      <w:pPr>
        <w:numPr>
          <w:ilvl w:val="0"/>
          <w:numId w:val="3"/>
        </w:numPr>
        <w:pBdr>
          <w:bottom w:val="single" w:sz="12" w:space="1" w:color="auto"/>
        </w:pBdr>
        <w:spacing w:after="0" w:line="240" w:lineRule="auto"/>
        <w:contextualSpacing/>
        <w:rPr>
          <w:rFonts w:ascii="Arial Rounded MT Bold" w:eastAsia="Times New Roman" w:hAnsi="Arial Rounded MT Bold" w:cs="Arial"/>
          <w:color w:val="222222"/>
          <w:sz w:val="20"/>
          <w:szCs w:val="20"/>
        </w:rPr>
      </w:pPr>
      <w:r w:rsidRPr="00BD21AF">
        <w:rPr>
          <w:rFonts w:ascii="Arial Rounded MT Bold" w:eastAsia="Times New Roman" w:hAnsi="Arial Rounded MT Bold" w:cs="Arial"/>
          <w:color w:val="222222"/>
          <w:sz w:val="20"/>
          <w:szCs w:val="20"/>
        </w:rPr>
        <w:t>Author’s claim (what he/she wants us to believe—OPINION + REASON)):</w:t>
      </w:r>
    </w:p>
    <w:p w:rsidR="00BD21AF" w:rsidRPr="00BD21AF" w:rsidRDefault="00BD21AF" w:rsidP="00BD21AF">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pBdr>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pBdr>
          <w:top w:val="single" w:sz="12" w:space="1" w:color="auto"/>
          <w:bottom w:val="single" w:sz="12" w:space="1" w:color="auto"/>
        </w:pBdr>
        <w:spacing w:after="0" w:line="240" w:lineRule="auto"/>
        <w:ind w:left="720"/>
        <w:contextualSpacing/>
        <w:rPr>
          <w:rFonts w:ascii="Arial Rounded MT Bold" w:eastAsia="Times New Roman" w:hAnsi="Arial Rounded MT Bold" w:cs="Arial"/>
          <w:color w:val="222222"/>
          <w:sz w:val="20"/>
          <w:szCs w:val="20"/>
        </w:rPr>
      </w:pPr>
    </w:p>
    <w:p w:rsidR="00BD21AF" w:rsidRPr="00BD21AF" w:rsidRDefault="00BD21AF" w:rsidP="00BD21AF">
      <w:pPr>
        <w:spacing w:after="0" w:line="240" w:lineRule="auto"/>
        <w:rPr>
          <w:rFonts w:ascii="Arial Rounded MT Bold" w:eastAsia="Times New Roman" w:hAnsi="Arial Rounded MT Bold" w:cs="Times New Roman"/>
          <w:sz w:val="20"/>
          <w:szCs w:val="20"/>
        </w:rPr>
      </w:pPr>
    </w:p>
    <w:p w:rsidR="00BD21AF" w:rsidRPr="00BD21AF" w:rsidRDefault="00BD21AF" w:rsidP="00BD21AF">
      <w:pPr>
        <w:spacing w:after="0" w:line="240" w:lineRule="auto"/>
        <w:rPr>
          <w:rFonts w:ascii="Arial Rounded MT Bold" w:eastAsia="Times New Roman" w:hAnsi="Arial Rounded MT Bold" w:cs="Times New Roman"/>
          <w:sz w:val="20"/>
          <w:szCs w:val="20"/>
        </w:rPr>
      </w:pPr>
    </w:p>
    <w:p w:rsidR="00BD21AF" w:rsidRPr="00BD21AF" w:rsidRDefault="00BD21AF" w:rsidP="00BD21AF">
      <w:pPr>
        <w:spacing w:after="0" w:line="240" w:lineRule="auto"/>
        <w:rPr>
          <w:rFonts w:ascii="Arial Rounded MT Bold" w:eastAsia="Times New Roman" w:hAnsi="Arial Rounded MT Bold" w:cs="Times New Roman"/>
          <w:sz w:val="20"/>
          <w:szCs w:val="20"/>
        </w:rPr>
      </w:pPr>
    </w:p>
    <w:p w:rsidR="00BD21AF" w:rsidRPr="00BD21AF" w:rsidRDefault="00BD21AF" w:rsidP="00BD21AF">
      <w:pPr>
        <w:numPr>
          <w:ilvl w:val="0"/>
          <w:numId w:val="3"/>
        </w:numPr>
        <w:spacing w:after="0" w:line="240" w:lineRule="auto"/>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 xml:space="preserve">. Text Evidence for claim </w:t>
      </w:r>
      <w:r w:rsidRPr="00BD21AF">
        <w:rPr>
          <w:rFonts w:ascii="Arial Rounded MT Bold" w:eastAsia="Times New Roman" w:hAnsi="Arial Rounded MT Bold" w:cs="Arial"/>
          <w:i/>
          <w:color w:val="222222"/>
          <w:sz w:val="20"/>
          <w:szCs w:val="20"/>
        </w:rPr>
        <w:t>with MLA</w:t>
      </w:r>
      <w:r w:rsidRPr="00BD21AF">
        <w:rPr>
          <w:rFonts w:ascii="Arial Rounded MT Bold" w:eastAsia="Times New Roman" w:hAnsi="Arial Rounded MT Bold" w:cs="Arial"/>
          <w:color w:val="222222"/>
          <w:sz w:val="20"/>
          <w:szCs w:val="20"/>
        </w:rPr>
        <w:t>:  **TE= proof: stats, facts, examples</w:t>
      </w:r>
    </w:p>
    <w:p w:rsidR="00BD21AF" w:rsidRPr="00BD21AF" w:rsidRDefault="00BD21AF" w:rsidP="00BD21AF">
      <w:pPr>
        <w:spacing w:after="0" w:line="240" w:lineRule="auto"/>
        <w:ind w:left="720"/>
        <w:contextualSpacing/>
        <w:rPr>
          <w:rFonts w:ascii="Arial Rounded MT Bold" w:eastAsia="Times New Roman" w:hAnsi="Arial Rounded MT Bold" w:cs="Arial"/>
          <w:color w:val="222222"/>
          <w:sz w:val="20"/>
          <w:szCs w:val="20"/>
        </w:rPr>
      </w:pPr>
      <w:r w:rsidRPr="00BD21AF">
        <w:rPr>
          <w:rFonts w:ascii="Arial Rounded MT Bold" w:eastAsia="Times New Roman" w:hAnsi="Arial Rounded MT Bold" w:cs="Arial"/>
          <w:color w:val="222222"/>
          <w:sz w:val="20"/>
          <w:szCs w:val="20"/>
        </w:rPr>
        <w:t>**MLA= author’s last name in parenthesis at the end of each piece of TE: “Blah-blah-blah” (Author’s LAST name).</w:t>
      </w:r>
    </w:p>
    <w:p w:rsidR="00BD21AF" w:rsidRPr="00BD21AF" w:rsidRDefault="00BD21AF" w:rsidP="00BD21AF">
      <w:pPr>
        <w:numPr>
          <w:ilvl w:val="0"/>
          <w:numId w:val="2"/>
        </w:numPr>
        <w:spacing w:after="0" w:line="240" w:lineRule="auto"/>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065"/>
        <w:rPr>
          <w:rFonts w:ascii="Arial Rounded MT Bold" w:eastAsia="Times New Roman" w:hAnsi="Arial Rounded MT Bold" w:cs="Times New Roman"/>
          <w:sz w:val="20"/>
          <w:szCs w:val="20"/>
        </w:rPr>
      </w:pPr>
    </w:p>
    <w:p w:rsidR="00BD21AF" w:rsidRPr="00BD21AF" w:rsidRDefault="00BD21AF" w:rsidP="00BD21AF">
      <w:pPr>
        <w:numPr>
          <w:ilvl w:val="0"/>
          <w:numId w:val="2"/>
        </w:numPr>
        <w:spacing w:after="0" w:line="240" w:lineRule="auto"/>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25"/>
        <w:contextualSpacing/>
        <w:rPr>
          <w:rFonts w:ascii="Arial Rounded MT Bold" w:eastAsia="Times New Roman" w:hAnsi="Arial Rounded MT Bold" w:cs="Arial"/>
          <w:color w:val="222222"/>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065"/>
        <w:rPr>
          <w:rFonts w:ascii="Arial Rounded MT Bold" w:eastAsia="Times New Roman" w:hAnsi="Arial Rounded MT Bold" w:cs="Times New Roman"/>
          <w:sz w:val="20"/>
          <w:szCs w:val="20"/>
        </w:rPr>
      </w:pPr>
    </w:p>
    <w:p w:rsidR="00BD21AF" w:rsidRPr="00BD21AF" w:rsidRDefault="00BD21AF" w:rsidP="00BD21AF">
      <w:pPr>
        <w:numPr>
          <w:ilvl w:val="0"/>
          <w:numId w:val="2"/>
        </w:numPr>
        <w:spacing w:after="0" w:line="240" w:lineRule="auto"/>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Arial"/>
          <w:color w:val="222222"/>
          <w:sz w:val="20"/>
          <w:szCs w:val="20"/>
        </w:rPr>
        <w:t>________________________________________________________________________</w:t>
      </w:r>
    </w:p>
    <w:p w:rsidR="00BD21AF" w:rsidRPr="00BD21AF" w:rsidRDefault="00BD21AF" w:rsidP="00BD21AF">
      <w:pPr>
        <w:spacing w:after="0" w:line="240" w:lineRule="auto"/>
        <w:ind w:left="1425"/>
        <w:contextualSpacing/>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25"/>
        <w:contextualSpacing/>
        <w:rPr>
          <w:rFonts w:ascii="Calibri" w:eastAsia="Times New Roman" w:hAnsi="Calibri" w:cs="Times New Roman"/>
          <w:sz w:val="20"/>
          <w:szCs w:val="20"/>
        </w:rPr>
      </w:pPr>
      <w:r w:rsidRPr="00BD21AF">
        <w:rPr>
          <w:rFonts w:ascii="Calibri" w:eastAsia="Times New Roman" w:hAnsi="Calibri" w:cs="Times New Roman"/>
          <w:sz w:val="20"/>
          <w:szCs w:val="20"/>
        </w:rPr>
        <w:t>_________________________________________________________________</w:t>
      </w:r>
    </w:p>
    <w:p w:rsidR="00BD21AF" w:rsidRPr="00BD21AF" w:rsidRDefault="00BD21AF" w:rsidP="00BD21AF">
      <w:pPr>
        <w:spacing w:after="0" w:line="240" w:lineRule="auto"/>
        <w:ind w:left="720"/>
        <w:contextualSpacing/>
        <w:rPr>
          <w:rFonts w:ascii="Calibri" w:eastAsia="Times New Roman" w:hAnsi="Calibri" w:cs="Times New Roman"/>
          <w:sz w:val="20"/>
          <w:szCs w:val="20"/>
        </w:rPr>
      </w:pPr>
    </w:p>
    <w:p w:rsidR="00BD21AF" w:rsidRPr="00BD21AF" w:rsidRDefault="00BD21AF" w:rsidP="00BD21AF">
      <w:pPr>
        <w:numPr>
          <w:ilvl w:val="0"/>
          <w:numId w:val="2"/>
        </w:numPr>
        <w:spacing w:after="0" w:line="240" w:lineRule="auto"/>
        <w:contextualSpacing/>
        <w:rPr>
          <w:rFonts w:ascii="Calibri" w:eastAsia="Times New Roman" w:hAnsi="Calibri" w:cs="Times New Roman"/>
          <w:sz w:val="20"/>
          <w:szCs w:val="20"/>
        </w:rPr>
      </w:pPr>
      <w:r w:rsidRPr="00BD21AF">
        <w:rPr>
          <w:rFonts w:ascii="Calibri" w:eastAsia="Times New Roman" w:hAnsi="Calibri" w:cs="Times New Roman"/>
          <w:sz w:val="20"/>
          <w:szCs w:val="20"/>
        </w:rPr>
        <w:t>_________________________________________________________________</w:t>
      </w:r>
    </w:p>
    <w:p w:rsidR="00BD21AF" w:rsidRPr="00BD21AF" w:rsidRDefault="00BD21AF" w:rsidP="00BD21AF">
      <w:pPr>
        <w:spacing w:after="0" w:line="240" w:lineRule="auto"/>
        <w:ind w:left="1065"/>
        <w:contextualSpacing/>
        <w:rPr>
          <w:rFonts w:ascii="Calibri" w:eastAsia="Times New Roman" w:hAnsi="Calibri" w:cs="Times New Roman"/>
          <w:sz w:val="20"/>
          <w:szCs w:val="20"/>
        </w:rPr>
      </w:pPr>
    </w:p>
    <w:p w:rsidR="00BD21AF" w:rsidRPr="00BD21AF" w:rsidRDefault="00BD21AF" w:rsidP="00BD21AF">
      <w:pPr>
        <w:spacing w:after="0" w:line="240" w:lineRule="auto"/>
        <w:ind w:left="1425"/>
        <w:contextualSpacing/>
        <w:rPr>
          <w:rFonts w:ascii="Calibri" w:eastAsia="Times New Roman" w:hAnsi="Calibri" w:cs="Times New Roman"/>
          <w:sz w:val="20"/>
          <w:szCs w:val="20"/>
        </w:rPr>
      </w:pPr>
      <w:r w:rsidRPr="00BD21AF">
        <w:rPr>
          <w:rFonts w:ascii="Calibri" w:eastAsia="Times New Roman" w:hAnsi="Calibri" w:cs="Times New Roman"/>
          <w:sz w:val="20"/>
          <w:szCs w:val="20"/>
        </w:rPr>
        <w:t>_________________________________________________________________</w:t>
      </w:r>
    </w:p>
    <w:p w:rsidR="00BD21AF" w:rsidRPr="00BD21AF" w:rsidRDefault="00BD21AF" w:rsidP="00BD21AF">
      <w:pPr>
        <w:spacing w:after="0" w:line="240" w:lineRule="auto"/>
        <w:rPr>
          <w:rFonts w:ascii="Arial Rounded MT Bold" w:eastAsia="Times New Roman" w:hAnsi="Arial Rounded MT Bold" w:cs="Times New Roman"/>
          <w:sz w:val="20"/>
          <w:szCs w:val="20"/>
        </w:rPr>
      </w:pPr>
      <w:r w:rsidRPr="00BD21AF">
        <w:rPr>
          <w:rFonts w:ascii="Arial Rounded MT Bold" w:eastAsia="Times New Roman" w:hAnsi="Arial Rounded MT Bold" w:cs="Times New Roman"/>
          <w:sz w:val="20"/>
          <w:szCs w:val="20"/>
        </w:rPr>
        <w:t xml:space="preserve">                                                </w:t>
      </w:r>
    </w:p>
    <w:p w:rsidR="00BD21AF" w:rsidRPr="00BD21AF" w:rsidRDefault="00BD21AF" w:rsidP="00BD21AF">
      <w:pPr>
        <w:spacing w:after="0" w:line="240" w:lineRule="auto"/>
        <w:ind w:left="1440" w:firstLine="720"/>
        <w:rPr>
          <w:rFonts w:ascii="Arial Rounded MT Bold" w:eastAsia="Times New Roman" w:hAnsi="Arial Rounded MT Bold" w:cs="Times New Roman"/>
          <w:sz w:val="20"/>
          <w:szCs w:val="20"/>
        </w:rPr>
      </w:pPr>
      <w:r w:rsidRPr="00BD21AF">
        <w:rPr>
          <w:rFonts w:ascii="Arial Rounded MT Bold" w:eastAsia="Times New Roman" w:hAnsi="Arial Rounded MT Bold" w:cs="Times New Roman"/>
          <w:sz w:val="20"/>
          <w:szCs w:val="20"/>
        </w:rPr>
        <w:t xml:space="preserve">      </w:t>
      </w:r>
    </w:p>
    <w:p w:rsidR="00BD21AF" w:rsidRPr="00BD21AF" w:rsidRDefault="00BD21AF" w:rsidP="00BD21AF">
      <w:pPr>
        <w:spacing w:after="0" w:line="240" w:lineRule="auto"/>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40" w:firstLine="720"/>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40" w:firstLine="720"/>
        <w:rPr>
          <w:rFonts w:ascii="Arial Rounded MT Bold" w:eastAsia="Times New Roman" w:hAnsi="Arial Rounded MT Bold" w:cs="Times New Roman"/>
          <w:sz w:val="20"/>
          <w:szCs w:val="20"/>
        </w:rPr>
      </w:pPr>
    </w:p>
    <w:p w:rsidR="00BD21AF" w:rsidRPr="00BD21AF" w:rsidRDefault="00BD21AF" w:rsidP="00BD21AF">
      <w:pPr>
        <w:spacing w:after="0" w:line="240" w:lineRule="auto"/>
        <w:ind w:left="1440" w:firstLine="720"/>
        <w:rPr>
          <w:rFonts w:ascii="Arial Rounded MT Bold" w:eastAsia="Times New Roman" w:hAnsi="Arial Rounded MT Bold" w:cs="Times New Roman"/>
          <w:sz w:val="20"/>
          <w:szCs w:val="20"/>
        </w:rPr>
      </w:pPr>
      <w:r w:rsidRPr="00BD21AF">
        <w:rPr>
          <w:rFonts w:ascii="Arial Rounded MT Bold" w:eastAsia="Times New Roman" w:hAnsi="Arial Rounded MT Bold" w:cs="Times New Roman"/>
          <w:sz w:val="20"/>
          <w:szCs w:val="20"/>
        </w:rPr>
        <w:t xml:space="preserve">     (</w:t>
      </w:r>
      <w:proofErr w:type="gramStart"/>
      <w:r w:rsidRPr="00BD21AF">
        <w:rPr>
          <w:rFonts w:ascii="Arial Rounded MT Bold" w:eastAsia="Times New Roman" w:hAnsi="Arial Rounded MT Bold" w:cs="Times New Roman"/>
          <w:sz w:val="20"/>
          <w:szCs w:val="20"/>
        </w:rPr>
        <w:t>inform</w:t>
      </w:r>
      <w:proofErr w:type="gramEnd"/>
      <w:r w:rsidRPr="00BD21AF">
        <w:rPr>
          <w:rFonts w:ascii="Arial Rounded MT Bold" w:eastAsia="Times New Roman" w:hAnsi="Arial Rounded MT Bold" w:cs="Times New Roman"/>
          <w:sz w:val="20"/>
          <w:szCs w:val="20"/>
        </w:rPr>
        <w:t>, persuade, give opinion, etc.)</w:t>
      </w:r>
    </w:p>
    <w:p w:rsidR="00BD21AF" w:rsidRPr="00BD21AF" w:rsidRDefault="00BD21AF" w:rsidP="00BD21AF">
      <w:pPr>
        <w:spacing w:after="0" w:line="240" w:lineRule="auto"/>
        <w:rPr>
          <w:rFonts w:ascii="Arial Rounded MT Bold" w:eastAsia="Times New Roman" w:hAnsi="Arial Rounded MT Bold" w:cs="Times New Roman"/>
          <w:sz w:val="20"/>
          <w:szCs w:val="20"/>
        </w:rPr>
      </w:pPr>
    </w:p>
    <w:p w:rsidR="00BD21AF" w:rsidRPr="00BD21AF" w:rsidRDefault="00BD21AF" w:rsidP="00BD21AF">
      <w:pPr>
        <w:numPr>
          <w:ilvl w:val="0"/>
          <w:numId w:val="3"/>
        </w:numPr>
        <w:spacing w:after="0" w:line="240" w:lineRule="auto"/>
        <w:contextualSpacing/>
        <w:rPr>
          <w:rFonts w:ascii="Arial Rounded MT Bold" w:eastAsia="Times New Roman" w:hAnsi="Arial Rounded MT Bold" w:cs="Times New Roman"/>
          <w:color w:val="000000"/>
          <w:sz w:val="20"/>
          <w:szCs w:val="20"/>
        </w:rPr>
      </w:pPr>
      <w:r w:rsidRPr="00BD21AF">
        <w:rPr>
          <w:rFonts w:ascii="Arial Rounded MT Bold" w:eastAsia="Times New Roman" w:hAnsi="Arial Rounded MT Bold" w:cs="Times New Roman"/>
          <w:color w:val="000000"/>
          <w:sz w:val="20"/>
          <w:szCs w:val="20"/>
        </w:rPr>
        <w:t>The author’s main purpose is _________________because_________________________</w:t>
      </w: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r w:rsidRPr="00BD21AF">
        <w:rPr>
          <w:rFonts w:ascii="Arial Rounded MT Bold" w:eastAsia="Times New Roman" w:hAnsi="Arial Rounded MT Bold" w:cs="Times New Roman"/>
          <w:color w:val="000000"/>
          <w:sz w:val="20"/>
          <w:szCs w:val="20"/>
        </w:rPr>
        <w:t>_______________________________________________________________________________</w:t>
      </w: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p>
    <w:p w:rsidR="00BD21AF" w:rsidRPr="00BD21AF" w:rsidRDefault="00BD21AF" w:rsidP="00BD21AF">
      <w:pPr>
        <w:spacing w:after="0" w:line="240" w:lineRule="auto"/>
        <w:ind w:left="360"/>
        <w:rPr>
          <w:rFonts w:ascii="Arial Rounded MT Bold" w:eastAsia="Times New Roman" w:hAnsi="Arial Rounded MT Bold" w:cs="Times New Roman"/>
          <w:b/>
          <w:color w:val="000000"/>
          <w:sz w:val="20"/>
          <w:szCs w:val="20"/>
        </w:rPr>
      </w:pPr>
      <w:r w:rsidRPr="00BD21AF">
        <w:rPr>
          <w:rFonts w:ascii="Arial Rounded MT Bold" w:eastAsia="Times New Roman" w:hAnsi="Arial Rounded MT Bold" w:cs="Times New Roman"/>
          <w:color w:val="000000"/>
          <w:sz w:val="20"/>
          <w:szCs w:val="20"/>
        </w:rPr>
        <w:t xml:space="preserve">                       </w:t>
      </w:r>
      <w:r w:rsidRPr="00BD21AF">
        <w:rPr>
          <w:rFonts w:ascii="Arial Rounded MT Bold" w:eastAsia="Times New Roman" w:hAnsi="Arial Rounded MT Bold" w:cs="Times New Roman"/>
          <w:color w:val="000000"/>
          <w:sz w:val="20"/>
          <w:szCs w:val="20"/>
        </w:rPr>
        <w:tab/>
      </w:r>
      <w:r w:rsidRPr="00BD21AF">
        <w:rPr>
          <w:rFonts w:ascii="Arial Rounded MT Bold" w:eastAsia="Times New Roman" w:hAnsi="Arial Rounded MT Bold" w:cs="Times New Roman"/>
          <w:color w:val="000000"/>
          <w:sz w:val="20"/>
          <w:szCs w:val="20"/>
        </w:rPr>
        <w:tab/>
      </w:r>
      <w:r w:rsidRPr="00BD21AF">
        <w:rPr>
          <w:rFonts w:ascii="Arial Rounded MT Bold" w:eastAsia="Times New Roman" w:hAnsi="Arial Rounded MT Bold" w:cs="Times New Roman"/>
          <w:color w:val="000000"/>
          <w:sz w:val="20"/>
          <w:szCs w:val="20"/>
        </w:rPr>
        <w:tab/>
      </w:r>
      <w:r w:rsidRPr="00BD21AF">
        <w:rPr>
          <w:rFonts w:ascii="Arial Rounded MT Bold" w:eastAsia="Times New Roman" w:hAnsi="Arial Rounded MT Bold" w:cs="Times New Roman"/>
          <w:b/>
          <w:color w:val="000000"/>
          <w:sz w:val="20"/>
          <w:szCs w:val="20"/>
        </w:rPr>
        <w:t>(Be specific)</w:t>
      </w:r>
    </w:p>
    <w:p w:rsidR="00BD21AF" w:rsidRPr="00BD21AF" w:rsidRDefault="00BD21AF" w:rsidP="00BD21AF">
      <w:pPr>
        <w:numPr>
          <w:ilvl w:val="0"/>
          <w:numId w:val="3"/>
        </w:numPr>
        <w:spacing w:after="240" w:line="240" w:lineRule="auto"/>
        <w:contextualSpacing/>
        <w:rPr>
          <w:rFonts w:ascii="Arial" w:eastAsia="Times New Roman" w:hAnsi="Arial" w:cs="Arial"/>
          <w:b/>
          <w:color w:val="000000"/>
          <w:sz w:val="20"/>
          <w:szCs w:val="20"/>
        </w:rPr>
      </w:pPr>
      <w:r w:rsidRPr="00BD21AF">
        <w:rPr>
          <w:rFonts w:ascii="Arial" w:eastAsia="Times New Roman" w:hAnsi="Arial" w:cs="Arial"/>
          <w:b/>
          <w:sz w:val="20"/>
          <w:szCs w:val="20"/>
        </w:rPr>
        <w:t>The author’s main audience is __________________________because______________</w:t>
      </w:r>
    </w:p>
    <w:p w:rsidR="00BD21AF" w:rsidRPr="00BD21AF" w:rsidRDefault="00BD21AF" w:rsidP="00BD21AF">
      <w:pPr>
        <w:spacing w:after="240" w:line="240" w:lineRule="auto"/>
        <w:ind w:left="450"/>
        <w:contextualSpacing/>
        <w:rPr>
          <w:rFonts w:ascii="Calibri" w:eastAsia="Times New Roman" w:hAnsi="Calibri" w:cs="Times New Roman"/>
          <w:sz w:val="20"/>
          <w:szCs w:val="20"/>
        </w:rPr>
      </w:pPr>
    </w:p>
    <w:p w:rsidR="00BD21AF" w:rsidRPr="00BD21AF" w:rsidRDefault="00BD21AF" w:rsidP="00BD21AF">
      <w:pPr>
        <w:spacing w:after="240" w:line="240" w:lineRule="auto"/>
        <w:ind w:left="450"/>
        <w:contextualSpacing/>
        <w:rPr>
          <w:rFonts w:ascii="Arial Rounded MT Bold" w:eastAsia="Times New Roman" w:hAnsi="Arial Rounded MT Bold" w:cs="Times New Roman"/>
          <w:color w:val="000000"/>
          <w:sz w:val="20"/>
          <w:szCs w:val="20"/>
        </w:rPr>
      </w:pPr>
      <w:r w:rsidRPr="00BD21AF">
        <w:rPr>
          <w:rFonts w:ascii="Calibri" w:eastAsia="Times New Roman" w:hAnsi="Calibri" w:cs="Times New Roman"/>
          <w:sz w:val="20"/>
          <w:szCs w:val="20"/>
        </w:rPr>
        <w:t>__________________________________________________________________________</w:t>
      </w:r>
    </w:p>
    <w:p w:rsidR="00BD21AF" w:rsidRPr="00BD21AF" w:rsidRDefault="00BD21AF" w:rsidP="00BD21AF">
      <w:pPr>
        <w:spacing w:after="0" w:line="240" w:lineRule="auto"/>
        <w:rPr>
          <w:rFonts w:ascii="Arial Rounded MT Bold" w:eastAsia="Times New Roman" w:hAnsi="Arial Rounded MT Bold" w:cs="Times New Roman"/>
          <w:sz w:val="20"/>
          <w:szCs w:val="20"/>
        </w:rPr>
      </w:pPr>
    </w:p>
    <w:p w:rsidR="00BD21AF" w:rsidRPr="00BD21AF" w:rsidRDefault="00BD21AF" w:rsidP="00BD21AF">
      <w:pPr>
        <w:pStyle w:val="ListParagraph"/>
        <w:numPr>
          <w:ilvl w:val="0"/>
          <w:numId w:val="3"/>
        </w:numPr>
        <w:spacing w:line="240" w:lineRule="auto"/>
        <w:rPr>
          <w:rFonts w:ascii="Arial Rounded MT Bold" w:eastAsia="Times New Roman" w:hAnsi="Arial Rounded MT Bold" w:cs="Times New Roman"/>
          <w:color w:val="000000"/>
          <w:sz w:val="20"/>
          <w:szCs w:val="20"/>
        </w:rPr>
      </w:pPr>
      <w:r w:rsidRPr="00BD21AF">
        <w:rPr>
          <w:rFonts w:ascii="Arial Rounded MT Bold" w:eastAsia="Times New Roman" w:hAnsi="Arial Rounded MT Bold" w:cs="Times New Roman"/>
          <w:color w:val="000000"/>
          <w:sz w:val="20"/>
          <w:szCs w:val="20"/>
        </w:rPr>
        <w:t>The author establishes a _____________ tone (look at word choice) through the following techniques (refer to technique list, but make it</w:t>
      </w:r>
      <w:r w:rsidRPr="00BD21AF">
        <w:rPr>
          <w:rFonts w:ascii="Arial Rounded MT Bold" w:eastAsia="Times New Roman" w:hAnsi="Arial Rounded MT Bold" w:cs="Times New Roman"/>
          <w:b/>
          <w:color w:val="000000"/>
          <w:sz w:val="20"/>
          <w:szCs w:val="20"/>
        </w:rPr>
        <w:t xml:space="preserve"> specific</w:t>
      </w:r>
      <w:r w:rsidRPr="00BD21AF">
        <w:rPr>
          <w:rFonts w:ascii="Arial Rounded MT Bold" w:eastAsia="Times New Roman" w:hAnsi="Arial Rounded MT Bold" w:cs="Times New Roman"/>
          <w:color w:val="000000"/>
          <w:sz w:val="20"/>
          <w:szCs w:val="20"/>
        </w:rPr>
        <w:t>) a._____________________</w:t>
      </w: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r w:rsidRPr="00BD21AF">
        <w:rPr>
          <w:rFonts w:ascii="Arial Rounded MT Bold" w:eastAsia="Times New Roman" w:hAnsi="Arial Rounded MT Bold" w:cs="Times New Roman"/>
          <w:color w:val="000000"/>
          <w:sz w:val="20"/>
          <w:szCs w:val="20"/>
        </w:rPr>
        <w:t>_______________</w:t>
      </w:r>
      <w:proofErr w:type="gramStart"/>
      <w:r w:rsidRPr="00BD21AF">
        <w:rPr>
          <w:rFonts w:ascii="Arial Rounded MT Bold" w:eastAsia="Times New Roman" w:hAnsi="Arial Rounded MT Bold" w:cs="Times New Roman"/>
          <w:color w:val="000000"/>
          <w:sz w:val="20"/>
          <w:szCs w:val="20"/>
        </w:rPr>
        <w:t>,b</w:t>
      </w:r>
      <w:proofErr w:type="gramEnd"/>
      <w:r w:rsidRPr="00BD21AF">
        <w:rPr>
          <w:rFonts w:ascii="Arial Rounded MT Bold" w:eastAsia="Times New Roman" w:hAnsi="Arial Rounded MT Bold" w:cs="Times New Roman"/>
          <w:color w:val="000000"/>
          <w:sz w:val="20"/>
          <w:szCs w:val="20"/>
        </w:rPr>
        <w:t>. ____________________________, and c.______________________.</w:t>
      </w:r>
    </w:p>
    <w:p w:rsidR="00BD21AF" w:rsidRPr="00BD21AF" w:rsidRDefault="00BD21AF" w:rsidP="00BD21AF">
      <w:pPr>
        <w:spacing w:line="240" w:lineRule="auto"/>
        <w:ind w:left="720"/>
        <w:contextualSpacing/>
        <w:rPr>
          <w:rFonts w:ascii="Arial Rounded MT Bold" w:eastAsia="Times New Roman" w:hAnsi="Arial Rounded MT Bold" w:cs="Times New Roman"/>
          <w:color w:val="000000"/>
          <w:sz w:val="20"/>
          <w:szCs w:val="20"/>
        </w:rPr>
      </w:pPr>
    </w:p>
    <w:p w:rsidR="00BD21AF" w:rsidRPr="00BD21AF" w:rsidRDefault="00BD21AF" w:rsidP="00BD21AF">
      <w:pPr>
        <w:numPr>
          <w:ilvl w:val="0"/>
          <w:numId w:val="3"/>
        </w:numPr>
        <w:spacing w:after="280" w:line="240" w:lineRule="auto"/>
        <w:contextualSpacing/>
        <w:rPr>
          <w:rFonts w:ascii="Arial Rounded MT Bold" w:eastAsia="Times New Roman" w:hAnsi="Arial Rounded MT Bold" w:cs="Times New Roman"/>
          <w:color w:val="000000"/>
          <w:sz w:val="20"/>
          <w:szCs w:val="20"/>
        </w:rPr>
      </w:pPr>
      <w:r w:rsidRPr="00BD21AF">
        <w:rPr>
          <w:rFonts w:ascii="Arial Rounded MT Bold" w:eastAsia="Times New Roman" w:hAnsi="Arial Rounded MT Bold" w:cs="Times New Roman"/>
          <w:color w:val="000000"/>
          <w:sz w:val="20"/>
          <w:szCs w:val="20"/>
        </w:rPr>
        <w:t>3 words I didn’t know (or are ESSENTIAL words) WITH DEFINITIONS</w:t>
      </w:r>
    </w:p>
    <w:p w:rsidR="00BD21AF" w:rsidRPr="00BD21AF" w:rsidRDefault="00BD21AF" w:rsidP="00BD21AF">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BD21AF">
        <w:rPr>
          <w:rFonts w:ascii="Arial Rounded MT Bold" w:eastAsia="Times New Roman" w:hAnsi="Arial Rounded MT Bold" w:cs="Times New Roman"/>
          <w:color w:val="000000"/>
          <w:sz w:val="20"/>
          <w:szCs w:val="20"/>
        </w:rPr>
        <w:t>a</w:t>
      </w:r>
      <w:proofErr w:type="gramEnd"/>
      <w:r w:rsidRPr="00BD21AF">
        <w:rPr>
          <w:rFonts w:ascii="Arial Rounded MT Bold" w:eastAsia="Times New Roman" w:hAnsi="Arial Rounded MT Bold" w:cs="Times New Roman"/>
          <w:color w:val="000000"/>
          <w:sz w:val="20"/>
          <w:szCs w:val="20"/>
        </w:rPr>
        <w:t>.</w:t>
      </w:r>
    </w:p>
    <w:p w:rsidR="00BD21AF" w:rsidRPr="00BD21AF" w:rsidRDefault="00BD21AF" w:rsidP="00BD21AF">
      <w:pPr>
        <w:spacing w:after="280" w:line="360" w:lineRule="auto"/>
        <w:ind w:left="810"/>
        <w:contextualSpacing/>
        <w:rPr>
          <w:rFonts w:ascii="Arial Rounded MT Bold" w:eastAsia="Times New Roman" w:hAnsi="Arial Rounded MT Bold" w:cs="Times New Roman"/>
          <w:color w:val="000000"/>
          <w:sz w:val="20"/>
          <w:szCs w:val="20"/>
        </w:rPr>
      </w:pPr>
      <w:proofErr w:type="gramStart"/>
      <w:r w:rsidRPr="00BD21AF">
        <w:rPr>
          <w:rFonts w:ascii="Arial Rounded MT Bold" w:eastAsia="Times New Roman" w:hAnsi="Arial Rounded MT Bold" w:cs="Times New Roman"/>
          <w:color w:val="000000"/>
          <w:sz w:val="20"/>
          <w:szCs w:val="20"/>
        </w:rPr>
        <w:t>b</w:t>
      </w:r>
      <w:proofErr w:type="gramEnd"/>
      <w:r w:rsidRPr="00BD21AF">
        <w:rPr>
          <w:rFonts w:ascii="Arial Rounded MT Bold" w:eastAsia="Times New Roman" w:hAnsi="Arial Rounded MT Bold" w:cs="Times New Roman"/>
          <w:color w:val="000000"/>
          <w:sz w:val="20"/>
          <w:szCs w:val="20"/>
        </w:rPr>
        <w:t>.</w:t>
      </w:r>
    </w:p>
    <w:p w:rsidR="00BD21AF" w:rsidRPr="00132353" w:rsidRDefault="00BD21AF" w:rsidP="00BD21AF">
      <w:pPr>
        <w:spacing w:after="280" w:line="360" w:lineRule="auto"/>
        <w:ind w:left="810"/>
        <w:contextualSpacing/>
        <w:rPr>
          <w:rFonts w:ascii="Calibri" w:eastAsia="Times New Roman" w:hAnsi="Calibri" w:cs="Times New Roman"/>
          <w:b/>
          <w:sz w:val="20"/>
          <w:szCs w:val="20"/>
        </w:rPr>
      </w:pPr>
      <w:proofErr w:type="gramStart"/>
      <w:r w:rsidRPr="00132353">
        <w:rPr>
          <w:rFonts w:ascii="Calibri" w:eastAsia="Times New Roman" w:hAnsi="Calibri" w:cs="Times New Roman"/>
          <w:b/>
          <w:sz w:val="20"/>
          <w:szCs w:val="20"/>
        </w:rPr>
        <w:t>c</w:t>
      </w:r>
      <w:proofErr w:type="gramEnd"/>
      <w:r w:rsidRPr="00132353">
        <w:rPr>
          <w:rFonts w:ascii="Calibri" w:eastAsia="Times New Roman" w:hAnsi="Calibri" w:cs="Times New Roman"/>
          <w:b/>
          <w:sz w:val="20"/>
          <w:szCs w:val="20"/>
        </w:rPr>
        <w:t xml:space="preserve">. </w:t>
      </w:r>
    </w:p>
    <w:p w:rsidR="00BD21AF" w:rsidRPr="00BD21AF" w:rsidRDefault="00BD21AF" w:rsidP="00BD21AF">
      <w:pPr>
        <w:spacing w:after="280" w:line="360" w:lineRule="auto"/>
        <w:contextualSpacing/>
        <w:rPr>
          <w:rFonts w:ascii="Arial Rounded MT Bold" w:eastAsia="Times New Roman" w:hAnsi="Arial Rounded MT Bold" w:cs="Times New Roman"/>
          <w:sz w:val="20"/>
          <w:szCs w:val="20"/>
        </w:rPr>
      </w:pPr>
      <w:r w:rsidRPr="00BD21AF">
        <w:rPr>
          <w:rFonts w:ascii="Arial Rounded MT Bold" w:eastAsia="Times New Roman" w:hAnsi="Arial Rounded MT Bold" w:cs="Times New Roman"/>
          <w:sz w:val="20"/>
          <w:szCs w:val="20"/>
        </w:rPr>
        <w:t xml:space="preserve">      </w:t>
      </w:r>
    </w:p>
    <w:p w:rsidR="00BD21AF" w:rsidRPr="00BD21AF" w:rsidRDefault="00BD21AF" w:rsidP="00BD21AF">
      <w:pPr>
        <w:spacing w:after="280" w:line="360" w:lineRule="auto"/>
        <w:ind w:left="810"/>
        <w:contextualSpacing/>
        <w:rPr>
          <w:rFonts w:ascii="Arial Rounded MT Bold" w:eastAsia="Times New Roman" w:hAnsi="Arial Rounded MT Bold" w:cs="Times New Roman"/>
          <w:color w:val="000000"/>
          <w:sz w:val="20"/>
          <w:szCs w:val="20"/>
        </w:rPr>
      </w:pPr>
      <w:bookmarkStart w:id="0" w:name="_GoBack"/>
      <w:bookmarkEnd w:id="0"/>
    </w:p>
    <w:p w:rsidR="00E64513" w:rsidRPr="00BD21AF" w:rsidRDefault="00E64513" w:rsidP="00013145">
      <w:pPr>
        <w:rPr>
          <w:sz w:val="20"/>
          <w:szCs w:val="20"/>
        </w:rPr>
      </w:pPr>
    </w:p>
    <w:sectPr w:rsidR="00E64513" w:rsidRPr="00BD21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963B3"/>
    <w:multiLevelType w:val="hybridMultilevel"/>
    <w:tmpl w:val="B6DC9482"/>
    <w:lvl w:ilvl="0" w:tplc="D9C295F2">
      <w:start w:val="1"/>
      <w:numFmt w:val="decimal"/>
      <w:lvlText w:val="%1."/>
      <w:lvlJc w:val="left"/>
      <w:pPr>
        <w:ind w:left="720" w:hanging="360"/>
      </w:pPr>
      <w:rPr>
        <w:rFonts w:cs="Times New Roman" w:hint="default"/>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C2C4F6A"/>
    <w:multiLevelType w:val="hybridMultilevel"/>
    <w:tmpl w:val="FB02FF1E"/>
    <w:lvl w:ilvl="0" w:tplc="3C306A2E">
      <w:start w:val="1"/>
      <w:numFmt w:val="lowerLetter"/>
      <w:lvlText w:val="%1."/>
      <w:lvlJc w:val="left"/>
      <w:pPr>
        <w:ind w:left="1425" w:hanging="360"/>
      </w:pPr>
      <w:rPr>
        <w:rFonts w:cs="Arial" w:hint="default"/>
        <w:color w:val="222222"/>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2">
    <w:nsid w:val="42865126"/>
    <w:multiLevelType w:val="hybridMultilevel"/>
    <w:tmpl w:val="6E2ADC42"/>
    <w:lvl w:ilvl="0" w:tplc="0409000F">
      <w:start w:val="1"/>
      <w:numFmt w:val="decimal"/>
      <w:lvlText w:val="%1."/>
      <w:lvlJc w:val="left"/>
      <w:pPr>
        <w:ind w:left="63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145"/>
    <w:rsid w:val="00013145"/>
    <w:rsid w:val="00132353"/>
    <w:rsid w:val="006D090F"/>
    <w:rsid w:val="00BD21AF"/>
    <w:rsid w:val="00C570CB"/>
    <w:rsid w:val="00E30E8C"/>
    <w:rsid w:val="00E64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145"/>
    <w:rPr>
      <w:rFonts w:ascii="Tahoma" w:hAnsi="Tahoma" w:cs="Tahoma"/>
      <w:sz w:val="16"/>
      <w:szCs w:val="16"/>
    </w:rPr>
  </w:style>
  <w:style w:type="paragraph" w:styleId="ListParagraph">
    <w:name w:val="List Paragraph"/>
    <w:basedOn w:val="Normal"/>
    <w:uiPriority w:val="34"/>
    <w:qFormat/>
    <w:rsid w:val="00E30E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145"/>
    <w:rPr>
      <w:rFonts w:ascii="Tahoma" w:hAnsi="Tahoma" w:cs="Tahoma"/>
      <w:sz w:val="16"/>
      <w:szCs w:val="16"/>
    </w:rPr>
  </w:style>
  <w:style w:type="paragraph" w:styleId="ListParagraph">
    <w:name w:val="List Paragraph"/>
    <w:basedOn w:val="Normal"/>
    <w:uiPriority w:val="34"/>
    <w:qFormat/>
    <w:rsid w:val="00E30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22780">
      <w:bodyDiv w:val="1"/>
      <w:marLeft w:val="0"/>
      <w:marRight w:val="0"/>
      <w:marTop w:val="0"/>
      <w:marBottom w:val="0"/>
      <w:divBdr>
        <w:top w:val="none" w:sz="0" w:space="0" w:color="auto"/>
        <w:left w:val="none" w:sz="0" w:space="0" w:color="auto"/>
        <w:bottom w:val="none" w:sz="0" w:space="0" w:color="auto"/>
        <w:right w:val="none" w:sz="0" w:space="0" w:color="auto"/>
      </w:divBdr>
      <w:divsChild>
        <w:div w:id="22632172">
          <w:marLeft w:val="0"/>
          <w:marRight w:val="0"/>
          <w:marTop w:val="100"/>
          <w:marBottom w:val="100"/>
          <w:divBdr>
            <w:top w:val="none" w:sz="0" w:space="0" w:color="auto"/>
            <w:left w:val="none" w:sz="0" w:space="0" w:color="auto"/>
            <w:bottom w:val="none" w:sz="0" w:space="0" w:color="auto"/>
            <w:right w:val="none" w:sz="0" w:space="0" w:color="auto"/>
          </w:divBdr>
          <w:divsChild>
            <w:div w:id="1602102335">
              <w:marLeft w:val="0"/>
              <w:marRight w:val="0"/>
              <w:marTop w:val="240"/>
              <w:marBottom w:val="0"/>
              <w:divBdr>
                <w:top w:val="none" w:sz="0" w:space="0" w:color="auto"/>
                <w:left w:val="none" w:sz="0" w:space="0" w:color="auto"/>
                <w:bottom w:val="none" w:sz="0" w:space="0" w:color="auto"/>
                <w:right w:val="none" w:sz="0" w:space="0" w:color="auto"/>
              </w:divBdr>
            </w:div>
            <w:div w:id="239944325">
              <w:marLeft w:val="0"/>
              <w:marRight w:val="0"/>
              <w:marTop w:val="0"/>
              <w:marBottom w:val="0"/>
              <w:divBdr>
                <w:top w:val="none" w:sz="0" w:space="0" w:color="auto"/>
                <w:left w:val="none" w:sz="0" w:space="0" w:color="auto"/>
                <w:bottom w:val="none" w:sz="0" w:space="0" w:color="auto"/>
                <w:right w:val="none" w:sz="0" w:space="0" w:color="auto"/>
              </w:divBdr>
              <w:divsChild>
                <w:div w:id="435441676">
                  <w:marLeft w:val="0"/>
                  <w:marRight w:val="0"/>
                  <w:marTop w:val="0"/>
                  <w:marBottom w:val="0"/>
                  <w:divBdr>
                    <w:top w:val="none" w:sz="0" w:space="0" w:color="auto"/>
                    <w:left w:val="none" w:sz="0" w:space="0" w:color="auto"/>
                    <w:bottom w:val="none" w:sz="0" w:space="0" w:color="auto"/>
                    <w:right w:val="none" w:sz="0" w:space="0" w:color="auto"/>
                  </w:divBdr>
                  <w:divsChild>
                    <w:div w:id="320886684">
                      <w:marLeft w:val="0"/>
                      <w:marRight w:val="0"/>
                      <w:marTop w:val="0"/>
                      <w:marBottom w:val="0"/>
                      <w:divBdr>
                        <w:top w:val="none" w:sz="0" w:space="0" w:color="auto"/>
                        <w:left w:val="none" w:sz="0" w:space="0" w:color="auto"/>
                        <w:bottom w:val="none" w:sz="0" w:space="0" w:color="auto"/>
                        <w:right w:val="none" w:sz="0" w:space="0" w:color="auto"/>
                      </w:divBdr>
                    </w:div>
                    <w:div w:id="57783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05429">
              <w:marLeft w:val="0"/>
              <w:marRight w:val="0"/>
              <w:marTop w:val="0"/>
              <w:marBottom w:val="0"/>
              <w:divBdr>
                <w:top w:val="none" w:sz="0" w:space="0" w:color="auto"/>
                <w:left w:val="none" w:sz="0" w:space="0" w:color="auto"/>
                <w:bottom w:val="none" w:sz="0" w:space="0" w:color="auto"/>
                <w:right w:val="none" w:sz="0" w:space="0" w:color="auto"/>
              </w:divBdr>
              <w:divsChild>
                <w:div w:id="617446074">
                  <w:marLeft w:val="0"/>
                  <w:marRight w:val="0"/>
                  <w:marTop w:val="0"/>
                  <w:marBottom w:val="0"/>
                  <w:divBdr>
                    <w:top w:val="none" w:sz="0" w:space="0" w:color="auto"/>
                    <w:left w:val="none" w:sz="0" w:space="0" w:color="auto"/>
                    <w:bottom w:val="none" w:sz="0" w:space="0" w:color="auto"/>
                    <w:right w:val="none" w:sz="0" w:space="0" w:color="auto"/>
                  </w:divBdr>
                  <w:divsChild>
                    <w:div w:id="1585726106">
                      <w:marLeft w:val="0"/>
                      <w:marRight w:val="0"/>
                      <w:marTop w:val="0"/>
                      <w:marBottom w:val="0"/>
                      <w:divBdr>
                        <w:top w:val="none" w:sz="0" w:space="0" w:color="auto"/>
                        <w:left w:val="none" w:sz="0" w:space="0" w:color="auto"/>
                        <w:bottom w:val="none" w:sz="0" w:space="0" w:color="auto"/>
                        <w:right w:val="none" w:sz="0" w:space="0" w:color="auto"/>
                      </w:divBdr>
                      <w:divsChild>
                        <w:div w:id="1003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893193">
      <w:bodyDiv w:val="1"/>
      <w:marLeft w:val="0"/>
      <w:marRight w:val="0"/>
      <w:marTop w:val="0"/>
      <w:marBottom w:val="0"/>
      <w:divBdr>
        <w:top w:val="none" w:sz="0" w:space="0" w:color="auto"/>
        <w:left w:val="none" w:sz="0" w:space="0" w:color="auto"/>
        <w:bottom w:val="none" w:sz="0" w:space="0" w:color="auto"/>
        <w:right w:val="none" w:sz="0" w:space="0" w:color="auto"/>
      </w:divBdr>
      <w:divsChild>
        <w:div w:id="2008900697">
          <w:marLeft w:val="0"/>
          <w:marRight w:val="0"/>
          <w:marTop w:val="240"/>
          <w:marBottom w:val="0"/>
          <w:divBdr>
            <w:top w:val="none" w:sz="0" w:space="0" w:color="auto"/>
            <w:left w:val="none" w:sz="0" w:space="0" w:color="auto"/>
            <w:bottom w:val="none" w:sz="0" w:space="0" w:color="auto"/>
            <w:right w:val="none" w:sz="0" w:space="0" w:color="auto"/>
          </w:divBdr>
        </w:div>
        <w:div w:id="262345434">
          <w:marLeft w:val="0"/>
          <w:marRight w:val="0"/>
          <w:marTop w:val="0"/>
          <w:marBottom w:val="0"/>
          <w:divBdr>
            <w:top w:val="none" w:sz="0" w:space="0" w:color="auto"/>
            <w:left w:val="none" w:sz="0" w:space="0" w:color="auto"/>
            <w:bottom w:val="none" w:sz="0" w:space="0" w:color="auto"/>
            <w:right w:val="none" w:sz="0" w:space="0" w:color="auto"/>
          </w:divBdr>
          <w:divsChild>
            <w:div w:id="1565142103">
              <w:marLeft w:val="0"/>
              <w:marRight w:val="0"/>
              <w:marTop w:val="0"/>
              <w:marBottom w:val="0"/>
              <w:divBdr>
                <w:top w:val="none" w:sz="0" w:space="0" w:color="auto"/>
                <w:left w:val="none" w:sz="0" w:space="0" w:color="auto"/>
                <w:bottom w:val="none" w:sz="0" w:space="0" w:color="auto"/>
                <w:right w:val="none" w:sz="0" w:space="0" w:color="auto"/>
              </w:divBdr>
              <w:divsChild>
                <w:div w:id="1203594071">
                  <w:marLeft w:val="0"/>
                  <w:marRight w:val="0"/>
                  <w:marTop w:val="0"/>
                  <w:marBottom w:val="0"/>
                  <w:divBdr>
                    <w:top w:val="none" w:sz="0" w:space="0" w:color="auto"/>
                    <w:left w:val="none" w:sz="0" w:space="0" w:color="auto"/>
                    <w:bottom w:val="none" w:sz="0" w:space="0" w:color="auto"/>
                    <w:right w:val="none" w:sz="0" w:space="0" w:color="auto"/>
                  </w:divBdr>
                </w:div>
                <w:div w:id="73409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6072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2018-09-10T21:10:00Z</dcterms:created>
  <dcterms:modified xsi:type="dcterms:W3CDTF">2018-09-10T21:12:00Z</dcterms:modified>
</cp:coreProperties>
</file>