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0"/>
        <w:keepLines w:val="0"/>
        <w:spacing w:after="0" w:before="0" w:lineRule="auto"/>
        <w:contextualSpacing w:val="0"/>
      </w:pPr>
      <w:bookmarkStart w:colFirst="0" w:colLast="0" w:name="h.q4cl7ifui1iq" w:id="0"/>
      <w:bookmarkEnd w:id="0"/>
      <w:r w:rsidDel="00000000" w:rsidR="00000000" w:rsidRPr="00000000">
        <w:rPr>
          <w:b w:val="1"/>
          <w:sz w:val="30"/>
          <w:szCs w:val="30"/>
          <w:highlight w:val="white"/>
          <w:rtl w:val="0"/>
        </w:rPr>
        <w:t xml:space="preserve">U.S. Voting Rights</w:t>
      </w:r>
    </w:p>
    <w:p w:rsidR="00000000" w:rsidDel="00000000" w:rsidP="00000000" w:rsidRDefault="00000000" w:rsidRPr="00000000">
      <w:pPr>
        <w:spacing w:after="160" w:before="160" w:line="261.8181818181818" w:lineRule="auto"/>
        <w:contextualSpacing w:val="0"/>
      </w:pPr>
      <w:r w:rsidDel="00000000" w:rsidR="00000000" w:rsidRPr="00000000">
        <w:rPr>
          <w:color w:val="515050"/>
          <w:sz w:val="20"/>
          <w:szCs w:val="20"/>
          <w:highlight w:val="white"/>
          <w:rtl w:val="0"/>
        </w:rPr>
        <w:t xml:space="preserve">When the Constitution was written, only white male property owners (about 10 to 16 percent of the nation's population) had the vote. Over the past two centuries, though, the term "government by the people" has become a reality. During the early 1800s, states gradually dropped property requirements for voting. Later, groups that had been excluded previously gained the right to vote. Other reforms made the process fairer and easier.</w:t>
      </w:r>
    </w:p>
    <w:tbl>
      <w:tblPr>
        <w:tblStyle w:val="Table1"/>
        <w:bidi w:val="0"/>
        <w:tblW w:w="9115.0" w:type="dxa"/>
        <w:jc w:val="left"/>
        <w:tblLayout w:type="fixed"/>
        <w:tblLook w:val="0600"/>
      </w:tblPr>
      <w:tblGrid>
        <w:gridCol w:w="860"/>
        <w:gridCol w:w="8255"/>
        <w:tblGridChange w:id="0">
          <w:tblGrid>
            <w:gridCol w:w="860"/>
            <w:gridCol w:w="8255"/>
          </w:tblGrid>
        </w:tblGridChange>
      </w:tblGrid>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1790</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288" w:lineRule="auto"/>
              <w:contextualSpacing w:val="0"/>
              <w:jc w:val="center"/>
            </w:pPr>
            <w:r w:rsidDel="00000000" w:rsidR="00000000" w:rsidRPr="00000000">
              <w:rPr>
                <w:color w:val="515050"/>
                <w:sz w:val="20"/>
                <w:szCs w:val="20"/>
                <w:shd w:fill="f6fbfc" w:val="clear"/>
                <w:rtl w:val="0"/>
              </w:rPr>
              <w:t xml:space="preserve">Only white male adult property-owners have the right to vote.</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1810</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288" w:lineRule="auto"/>
              <w:contextualSpacing w:val="0"/>
              <w:jc w:val="center"/>
            </w:pPr>
            <w:r w:rsidDel="00000000" w:rsidR="00000000" w:rsidRPr="00000000">
              <w:rPr>
                <w:color w:val="515050"/>
                <w:sz w:val="20"/>
                <w:szCs w:val="20"/>
                <w:shd w:fill="f6fbfc" w:val="clear"/>
                <w:rtl w:val="0"/>
              </w:rPr>
              <w:t xml:space="preserve">Last religious prerequisite for voting is eliminated.</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1850</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288" w:lineRule="auto"/>
              <w:contextualSpacing w:val="0"/>
              <w:jc w:val="center"/>
            </w:pPr>
            <w:r w:rsidDel="00000000" w:rsidR="00000000" w:rsidRPr="00000000">
              <w:rPr>
                <w:color w:val="515050"/>
                <w:sz w:val="20"/>
                <w:szCs w:val="20"/>
                <w:shd w:fill="f6fbfc" w:val="clear"/>
                <w:rtl w:val="0"/>
              </w:rPr>
              <w:t xml:space="preserve">Property ownership and tax requirements eliminated by 1850. Almost all adult white males could vote.</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1855</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Rule="auto"/>
              <w:contextualSpacing w:val="0"/>
              <w:jc w:val="center"/>
            </w:pPr>
            <w:r w:rsidDel="00000000" w:rsidR="00000000" w:rsidRPr="00000000">
              <w:rPr>
                <w:color w:val="515050"/>
                <w:sz w:val="20"/>
                <w:szCs w:val="20"/>
                <w:shd w:fill="f6fbfc" w:val="clear"/>
                <w:rtl w:val="0"/>
              </w:rPr>
              <w:t xml:space="preserve">Connecticut adopts the nation's first </w:t>
            </w:r>
            <w:hyperlink r:id="rId5">
              <w:r w:rsidDel="00000000" w:rsidR="00000000" w:rsidRPr="00000000">
                <w:rPr>
                  <w:color w:val="2d88ac"/>
                  <w:sz w:val="20"/>
                  <w:szCs w:val="20"/>
                  <w:shd w:fill="f6fbfc" w:val="clear"/>
                  <w:rtl w:val="0"/>
                </w:rPr>
                <w:t xml:space="preserve">literacy test</w:t>
              </w:r>
            </w:hyperlink>
            <w:r w:rsidDel="00000000" w:rsidR="00000000" w:rsidRPr="00000000">
              <w:rPr>
                <w:color w:val="515050"/>
                <w:sz w:val="20"/>
                <w:szCs w:val="20"/>
                <w:shd w:fill="f6fbfc" w:val="clear"/>
                <w:rtl w:val="0"/>
              </w:rPr>
              <w:t xml:space="preserve"> for voting. Massachusetts follows suit in 1857. The tests were implemented to discriminate against Irish-Catholic immigrants.</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1870</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Rule="auto"/>
              <w:contextualSpacing w:val="0"/>
              <w:jc w:val="center"/>
            </w:pPr>
            <w:r w:rsidDel="00000000" w:rsidR="00000000" w:rsidRPr="00000000">
              <w:rPr>
                <w:color w:val="515050"/>
                <w:sz w:val="20"/>
                <w:szCs w:val="20"/>
                <w:shd w:fill="f6fbfc" w:val="clear"/>
                <w:rtl w:val="0"/>
              </w:rPr>
              <w:t xml:space="preserve">The </w:t>
            </w:r>
            <w:hyperlink r:id="rId6">
              <w:r w:rsidDel="00000000" w:rsidR="00000000" w:rsidRPr="00000000">
                <w:rPr>
                  <w:color w:val="2d88ac"/>
                  <w:sz w:val="20"/>
                  <w:szCs w:val="20"/>
                  <w:shd w:fill="f6fbfc" w:val="clear"/>
                  <w:rtl w:val="0"/>
                </w:rPr>
                <w:t xml:space="preserve">15th Amendment</w:t>
              </w:r>
            </w:hyperlink>
            <w:r w:rsidDel="00000000" w:rsidR="00000000" w:rsidRPr="00000000">
              <w:rPr>
                <w:color w:val="515050"/>
                <w:sz w:val="20"/>
                <w:szCs w:val="20"/>
                <w:shd w:fill="f6fbfc" w:val="clear"/>
                <w:rtl w:val="0"/>
              </w:rPr>
              <w:t xml:space="preserve"> is passed. It gives former slaves the right to vote and protects the voting rights of adult male citizens of any race.</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1889</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Rule="auto"/>
              <w:contextualSpacing w:val="0"/>
              <w:jc w:val="center"/>
            </w:pPr>
            <w:r w:rsidDel="00000000" w:rsidR="00000000" w:rsidRPr="00000000">
              <w:rPr>
                <w:color w:val="515050"/>
                <w:sz w:val="20"/>
                <w:szCs w:val="20"/>
                <w:shd w:fill="f6fbfc" w:val="clear"/>
                <w:rtl w:val="0"/>
              </w:rPr>
              <w:t xml:space="preserve">Florida adopts a </w:t>
            </w:r>
            <w:hyperlink r:id="rId7">
              <w:r w:rsidDel="00000000" w:rsidR="00000000" w:rsidRPr="00000000">
                <w:rPr>
                  <w:color w:val="2d88ac"/>
                  <w:sz w:val="20"/>
                  <w:szCs w:val="20"/>
                  <w:shd w:fill="f6fbfc" w:val="clear"/>
                  <w:rtl w:val="0"/>
                </w:rPr>
                <w:t xml:space="preserve">poll tax</w:t>
              </w:r>
            </w:hyperlink>
            <w:r w:rsidDel="00000000" w:rsidR="00000000" w:rsidRPr="00000000">
              <w:rPr>
                <w:color w:val="515050"/>
                <w:sz w:val="20"/>
                <w:szCs w:val="20"/>
                <w:shd w:fill="f6fbfc" w:val="clear"/>
                <w:rtl w:val="0"/>
              </w:rPr>
              <w:t xml:space="preserve">. Ten other southern states will implement poll taxes.</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1890</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Rule="auto"/>
              <w:contextualSpacing w:val="0"/>
              <w:jc w:val="center"/>
            </w:pPr>
            <w:r w:rsidDel="00000000" w:rsidR="00000000" w:rsidRPr="00000000">
              <w:rPr>
                <w:color w:val="515050"/>
                <w:sz w:val="20"/>
                <w:szCs w:val="20"/>
                <w:shd w:fill="f6fbfc" w:val="clear"/>
                <w:rtl w:val="0"/>
              </w:rPr>
              <w:t xml:space="preserve">Mississippi adopts a literacy test to keep African Americans from voting. Numerous other states—not just in the south—also establish literacy tests. However, the tests also exclude many whites from voting. To get around this, states add </w:t>
            </w:r>
            <w:hyperlink r:id="rId8">
              <w:r w:rsidDel="00000000" w:rsidR="00000000" w:rsidRPr="00000000">
                <w:rPr>
                  <w:color w:val="2d88ac"/>
                  <w:sz w:val="20"/>
                  <w:szCs w:val="20"/>
                  <w:shd w:fill="f6fbfc" w:val="clear"/>
                  <w:rtl w:val="0"/>
                </w:rPr>
                <w:t xml:space="preserve">grandfather clauses</w:t>
              </w:r>
            </w:hyperlink>
            <w:r w:rsidDel="00000000" w:rsidR="00000000" w:rsidRPr="00000000">
              <w:rPr>
                <w:color w:val="515050"/>
                <w:sz w:val="20"/>
                <w:szCs w:val="20"/>
                <w:shd w:fill="f6fbfc" w:val="clear"/>
                <w:rtl w:val="0"/>
              </w:rPr>
              <w:t xml:space="preserve"> that allow those who could vote before 1870, or their descendants, to vote regardless of literacy or tax qualifications.</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1913</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Rule="auto"/>
              <w:contextualSpacing w:val="0"/>
              <w:jc w:val="center"/>
            </w:pPr>
            <w:r w:rsidDel="00000000" w:rsidR="00000000" w:rsidRPr="00000000">
              <w:rPr>
                <w:color w:val="515050"/>
                <w:sz w:val="20"/>
                <w:szCs w:val="20"/>
                <w:shd w:fill="f6fbfc" w:val="clear"/>
                <w:rtl w:val="0"/>
              </w:rPr>
              <w:t xml:space="preserve">The </w:t>
            </w:r>
            <w:hyperlink r:id="rId9">
              <w:r w:rsidDel="00000000" w:rsidR="00000000" w:rsidRPr="00000000">
                <w:rPr>
                  <w:color w:val="2d88ac"/>
                  <w:sz w:val="20"/>
                  <w:szCs w:val="20"/>
                  <w:shd w:fill="f6fbfc" w:val="clear"/>
                  <w:rtl w:val="0"/>
                </w:rPr>
                <w:t xml:space="preserve">17th Amendment</w:t>
              </w:r>
            </w:hyperlink>
            <w:r w:rsidDel="00000000" w:rsidR="00000000" w:rsidRPr="00000000">
              <w:rPr>
                <w:color w:val="515050"/>
                <w:sz w:val="20"/>
                <w:szCs w:val="20"/>
                <w:shd w:fill="f6fbfc" w:val="clear"/>
                <w:rtl w:val="0"/>
              </w:rPr>
              <w:t xml:space="preserve"> calls for members of the </w:t>
            </w:r>
            <w:hyperlink r:id="rId10">
              <w:r w:rsidDel="00000000" w:rsidR="00000000" w:rsidRPr="00000000">
                <w:rPr>
                  <w:color w:val="2d88ac"/>
                  <w:sz w:val="20"/>
                  <w:szCs w:val="20"/>
                  <w:shd w:fill="f6fbfc" w:val="clear"/>
                  <w:rtl w:val="0"/>
                </w:rPr>
                <w:t xml:space="preserve">U.S. Senate</w:t>
              </w:r>
            </w:hyperlink>
            <w:r w:rsidDel="00000000" w:rsidR="00000000" w:rsidRPr="00000000">
              <w:rPr>
                <w:color w:val="515050"/>
                <w:sz w:val="20"/>
                <w:szCs w:val="20"/>
                <w:shd w:fill="f6fbfc" w:val="clear"/>
                <w:rtl w:val="0"/>
              </w:rPr>
              <w:t xml:space="preserve"> to be elected directly by the people instead of State Legislatures.</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1915</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Rule="auto"/>
              <w:contextualSpacing w:val="0"/>
              <w:jc w:val="center"/>
            </w:pPr>
            <w:r w:rsidDel="00000000" w:rsidR="00000000" w:rsidRPr="00000000">
              <w:rPr>
                <w:color w:val="515050"/>
                <w:sz w:val="20"/>
                <w:szCs w:val="20"/>
                <w:shd w:fill="f6fbfc" w:val="clear"/>
                <w:rtl w:val="0"/>
              </w:rPr>
              <w:t xml:space="preserve">Oklahoma was the last state to append a grandfather clause to its literacy requirement (1910). In </w:t>
            </w:r>
            <w:r w:rsidDel="00000000" w:rsidR="00000000" w:rsidRPr="00000000">
              <w:rPr>
                <w:i w:val="1"/>
                <w:color w:val="515050"/>
                <w:sz w:val="20"/>
                <w:szCs w:val="20"/>
                <w:shd w:fill="f6fbfc" w:val="clear"/>
                <w:rtl w:val="0"/>
              </w:rPr>
              <w:t xml:space="preserve">Guinn</w:t>
            </w:r>
            <w:r w:rsidDel="00000000" w:rsidR="00000000" w:rsidRPr="00000000">
              <w:rPr>
                <w:color w:val="515050"/>
                <w:sz w:val="20"/>
                <w:szCs w:val="20"/>
                <w:shd w:fill="f6fbfc" w:val="clear"/>
                <w:rtl w:val="0"/>
              </w:rPr>
              <w:t xml:space="preserve">v. </w:t>
            </w:r>
            <w:r w:rsidDel="00000000" w:rsidR="00000000" w:rsidRPr="00000000">
              <w:rPr>
                <w:i w:val="1"/>
                <w:color w:val="515050"/>
                <w:sz w:val="20"/>
                <w:szCs w:val="20"/>
                <w:shd w:fill="f6fbfc" w:val="clear"/>
                <w:rtl w:val="0"/>
              </w:rPr>
              <w:t xml:space="preserve">United States</w:t>
            </w:r>
            <w:r w:rsidDel="00000000" w:rsidR="00000000" w:rsidRPr="00000000">
              <w:rPr>
                <w:color w:val="515050"/>
                <w:sz w:val="20"/>
                <w:szCs w:val="20"/>
                <w:shd w:fill="f6fbfc" w:val="clear"/>
                <w:rtl w:val="0"/>
              </w:rPr>
              <w:t xml:space="preserve"> the </w:t>
            </w:r>
            <w:hyperlink r:id="rId11">
              <w:r w:rsidDel="00000000" w:rsidR="00000000" w:rsidRPr="00000000">
                <w:rPr>
                  <w:color w:val="2d88ac"/>
                  <w:sz w:val="20"/>
                  <w:szCs w:val="20"/>
                  <w:shd w:fill="f6fbfc" w:val="clear"/>
                  <w:rtl w:val="0"/>
                </w:rPr>
                <w:t xml:space="preserve">Supreme Court</w:t>
              </w:r>
            </w:hyperlink>
            <w:r w:rsidDel="00000000" w:rsidR="00000000" w:rsidRPr="00000000">
              <w:rPr>
                <w:color w:val="515050"/>
                <w:sz w:val="20"/>
                <w:szCs w:val="20"/>
                <w:shd w:fill="f6fbfc" w:val="clear"/>
                <w:rtl w:val="0"/>
              </w:rPr>
              <w:t xml:space="preserve"> rules that the clause is in conflict with the 15th Amendment, thereby outlawing literacy tests for federal elections.</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1920</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Rule="auto"/>
              <w:contextualSpacing w:val="0"/>
              <w:jc w:val="center"/>
            </w:pPr>
            <w:r w:rsidDel="00000000" w:rsidR="00000000" w:rsidRPr="00000000">
              <w:rPr>
                <w:color w:val="515050"/>
                <w:sz w:val="20"/>
                <w:szCs w:val="20"/>
                <w:shd w:fill="f6fbfc" w:val="clear"/>
                <w:rtl w:val="0"/>
              </w:rPr>
              <w:t xml:space="preserve">The 19th Amendment guarantees </w:t>
            </w:r>
            <w:hyperlink r:id="rId12">
              <w:r w:rsidDel="00000000" w:rsidR="00000000" w:rsidRPr="00000000">
                <w:rPr>
                  <w:color w:val="2d88ac"/>
                  <w:sz w:val="20"/>
                  <w:szCs w:val="20"/>
                  <w:shd w:fill="f6fbfc" w:val="clear"/>
                  <w:rtl w:val="0"/>
                </w:rPr>
                <w:t xml:space="preserve">women's suffrage</w:t>
              </w:r>
            </w:hyperlink>
            <w:r w:rsidDel="00000000" w:rsidR="00000000" w:rsidRPr="00000000">
              <w:rPr>
                <w:color w:val="515050"/>
                <w:sz w:val="20"/>
                <w:szCs w:val="20"/>
                <w:shd w:fill="f6fbfc" w:val="clear"/>
                <w:rtl w:val="0"/>
              </w:rPr>
              <w:t xml:space="preserve">.</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1924</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Rule="auto"/>
              <w:contextualSpacing w:val="0"/>
              <w:jc w:val="center"/>
            </w:pPr>
            <w:r w:rsidDel="00000000" w:rsidR="00000000" w:rsidRPr="00000000">
              <w:rPr>
                <w:color w:val="515050"/>
                <w:sz w:val="20"/>
                <w:szCs w:val="20"/>
                <w:shd w:fill="f6fbfc" w:val="clear"/>
                <w:rtl w:val="0"/>
              </w:rPr>
              <w:t xml:space="preserve">Indian Citizenship Act grants all </w:t>
            </w:r>
            <w:hyperlink r:id="rId13">
              <w:r w:rsidDel="00000000" w:rsidR="00000000" w:rsidRPr="00000000">
                <w:rPr>
                  <w:color w:val="2d88ac"/>
                  <w:sz w:val="20"/>
                  <w:szCs w:val="20"/>
                  <w:shd w:fill="f6fbfc" w:val="clear"/>
                  <w:rtl w:val="0"/>
                </w:rPr>
                <w:t xml:space="preserve">Native Americans</w:t>
              </w:r>
            </w:hyperlink>
            <w:r w:rsidDel="00000000" w:rsidR="00000000" w:rsidRPr="00000000">
              <w:rPr>
                <w:color w:val="515050"/>
                <w:sz w:val="20"/>
                <w:szCs w:val="20"/>
                <w:shd w:fill="f6fbfc" w:val="clear"/>
                <w:rtl w:val="0"/>
              </w:rPr>
              <w:t xml:space="preserve"> the rights of citizenship, including the right to vote in federal elections.</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1944</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Rule="auto"/>
              <w:contextualSpacing w:val="0"/>
              <w:jc w:val="center"/>
            </w:pPr>
            <w:r w:rsidDel="00000000" w:rsidR="00000000" w:rsidRPr="00000000">
              <w:rPr>
                <w:color w:val="515050"/>
                <w:sz w:val="20"/>
                <w:szCs w:val="20"/>
                <w:shd w:fill="f6fbfc" w:val="clear"/>
                <w:rtl w:val="0"/>
              </w:rPr>
              <w:t xml:space="preserve">The Supreme Court outlaws "white primaries" in </w:t>
            </w:r>
            <w:r w:rsidDel="00000000" w:rsidR="00000000" w:rsidRPr="00000000">
              <w:rPr>
                <w:i w:val="1"/>
                <w:color w:val="515050"/>
                <w:sz w:val="20"/>
                <w:szCs w:val="20"/>
                <w:shd w:fill="f6fbfc" w:val="clear"/>
                <w:rtl w:val="0"/>
              </w:rPr>
              <w:t xml:space="preserve">Smith</w:t>
            </w:r>
            <w:r w:rsidDel="00000000" w:rsidR="00000000" w:rsidRPr="00000000">
              <w:rPr>
                <w:color w:val="515050"/>
                <w:sz w:val="20"/>
                <w:szCs w:val="20"/>
                <w:shd w:fill="f6fbfc" w:val="clear"/>
                <w:rtl w:val="0"/>
              </w:rPr>
              <w:t xml:space="preserve"> v. </w:t>
            </w:r>
            <w:r w:rsidDel="00000000" w:rsidR="00000000" w:rsidRPr="00000000">
              <w:rPr>
                <w:i w:val="1"/>
                <w:color w:val="515050"/>
                <w:sz w:val="20"/>
                <w:szCs w:val="20"/>
                <w:shd w:fill="f6fbfc" w:val="clear"/>
                <w:rtl w:val="0"/>
              </w:rPr>
              <w:t xml:space="preserve">Allwright</w:t>
            </w:r>
            <w:r w:rsidDel="00000000" w:rsidR="00000000" w:rsidRPr="00000000">
              <w:rPr>
                <w:color w:val="515050"/>
                <w:sz w:val="20"/>
                <w:szCs w:val="20"/>
                <w:shd w:fill="f6fbfc" w:val="clear"/>
                <w:rtl w:val="0"/>
              </w:rPr>
              <w:t xml:space="preserve"> (Texas). In Texas, and other states,</w:t>
            </w:r>
            <w:hyperlink r:id="rId14">
              <w:r w:rsidDel="00000000" w:rsidR="00000000" w:rsidRPr="00000000">
                <w:rPr>
                  <w:color w:val="2d88ac"/>
                  <w:sz w:val="20"/>
                  <w:szCs w:val="20"/>
                  <w:shd w:fill="f6fbfc" w:val="clear"/>
                  <w:rtl w:val="0"/>
                </w:rPr>
                <w:t xml:space="preserve">primaries</w:t>
              </w:r>
            </w:hyperlink>
            <w:r w:rsidDel="00000000" w:rsidR="00000000" w:rsidRPr="00000000">
              <w:rPr>
                <w:color w:val="515050"/>
                <w:sz w:val="20"/>
                <w:szCs w:val="20"/>
                <w:shd w:fill="f6fbfc" w:val="clear"/>
                <w:rtl w:val="0"/>
              </w:rPr>
              <w:t xml:space="preserve"> were conducted by private associations, which, by definion, could exclude whomever they chose. The Court declares the nomination process to be a public process bound by the terms of 15th Amendment.</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1957</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288" w:lineRule="auto"/>
              <w:contextualSpacing w:val="0"/>
              <w:jc w:val="center"/>
            </w:pPr>
            <w:r w:rsidDel="00000000" w:rsidR="00000000" w:rsidRPr="00000000">
              <w:rPr>
                <w:color w:val="515050"/>
                <w:sz w:val="20"/>
                <w:szCs w:val="20"/>
                <w:shd w:fill="f6fbfc" w:val="clear"/>
                <w:rtl w:val="0"/>
              </w:rPr>
              <w:t xml:space="preserve">The first law to implement the 15th amendment, the Civil Rights Act, is passed. The Act set up the Civil Rights Commission—among its duties is to investigate voter discrimination.</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1960</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Rule="auto"/>
              <w:contextualSpacing w:val="0"/>
              <w:jc w:val="center"/>
            </w:pPr>
            <w:r w:rsidDel="00000000" w:rsidR="00000000" w:rsidRPr="00000000">
              <w:rPr>
                <w:color w:val="515050"/>
                <w:sz w:val="20"/>
                <w:szCs w:val="20"/>
                <w:shd w:fill="f6fbfc" w:val="clear"/>
                <w:rtl w:val="0"/>
              </w:rPr>
              <w:t xml:space="preserve">In </w:t>
            </w:r>
            <w:r w:rsidDel="00000000" w:rsidR="00000000" w:rsidRPr="00000000">
              <w:rPr>
                <w:i w:val="1"/>
                <w:color w:val="515050"/>
                <w:sz w:val="20"/>
                <w:szCs w:val="20"/>
                <w:shd w:fill="f6fbfc" w:val="clear"/>
                <w:rtl w:val="0"/>
              </w:rPr>
              <w:t xml:space="preserve">Gomillion</w:t>
            </w:r>
            <w:r w:rsidDel="00000000" w:rsidR="00000000" w:rsidRPr="00000000">
              <w:rPr>
                <w:color w:val="515050"/>
                <w:sz w:val="20"/>
                <w:szCs w:val="20"/>
                <w:shd w:fill="f6fbfc" w:val="clear"/>
                <w:rtl w:val="0"/>
              </w:rPr>
              <w:t xml:space="preserve"> v. </w:t>
            </w:r>
            <w:r w:rsidDel="00000000" w:rsidR="00000000" w:rsidRPr="00000000">
              <w:rPr>
                <w:i w:val="1"/>
                <w:color w:val="515050"/>
                <w:sz w:val="20"/>
                <w:szCs w:val="20"/>
                <w:shd w:fill="f6fbfc" w:val="clear"/>
                <w:rtl w:val="0"/>
              </w:rPr>
              <w:t xml:space="preserve">Lightfoot</w:t>
            </w:r>
            <w:r w:rsidDel="00000000" w:rsidR="00000000" w:rsidRPr="00000000">
              <w:rPr>
                <w:color w:val="515050"/>
                <w:sz w:val="20"/>
                <w:szCs w:val="20"/>
                <w:shd w:fill="f6fbfc" w:val="clear"/>
                <w:rtl w:val="0"/>
              </w:rPr>
              <w:t xml:space="preserve"> (Alabama) the Court outlaws "</w:t>
            </w:r>
            <w:hyperlink r:id="rId15">
              <w:r w:rsidDel="00000000" w:rsidR="00000000" w:rsidRPr="00000000">
                <w:rPr>
                  <w:color w:val="2d88ac"/>
                  <w:sz w:val="20"/>
                  <w:szCs w:val="20"/>
                  <w:shd w:fill="f6fbfc" w:val="clear"/>
                  <w:rtl w:val="0"/>
                </w:rPr>
                <w:t xml:space="preserve">gerrymandering</w:t>
              </w:r>
            </w:hyperlink>
            <w:r w:rsidDel="00000000" w:rsidR="00000000" w:rsidRPr="00000000">
              <w:rPr>
                <w:color w:val="515050"/>
                <w:sz w:val="20"/>
                <w:szCs w:val="20"/>
                <w:shd w:fill="f6fbfc" w:val="clear"/>
                <w:rtl w:val="0"/>
              </w:rPr>
              <w:t xml:space="preserve">."</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1961</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Rule="auto"/>
              <w:contextualSpacing w:val="0"/>
              <w:jc w:val="center"/>
            </w:pPr>
            <w:r w:rsidDel="00000000" w:rsidR="00000000" w:rsidRPr="00000000">
              <w:rPr>
                <w:color w:val="515050"/>
                <w:sz w:val="20"/>
                <w:szCs w:val="20"/>
                <w:shd w:fill="f6fbfc" w:val="clear"/>
                <w:rtl w:val="0"/>
              </w:rPr>
              <w:t xml:space="preserve">The 23rd Amendment allows voters of the </w:t>
            </w:r>
            <w:hyperlink r:id="rId16">
              <w:r w:rsidDel="00000000" w:rsidR="00000000" w:rsidRPr="00000000">
                <w:rPr>
                  <w:color w:val="2d88ac"/>
                  <w:sz w:val="20"/>
                  <w:szCs w:val="20"/>
                  <w:shd w:fill="f6fbfc" w:val="clear"/>
                  <w:rtl w:val="0"/>
                </w:rPr>
                <w:t xml:space="preserve">District of Columbia</w:t>
              </w:r>
            </w:hyperlink>
            <w:r w:rsidDel="00000000" w:rsidR="00000000" w:rsidRPr="00000000">
              <w:rPr>
                <w:color w:val="515050"/>
                <w:sz w:val="20"/>
                <w:szCs w:val="20"/>
                <w:shd w:fill="f6fbfc" w:val="clear"/>
                <w:rtl w:val="0"/>
              </w:rPr>
              <w:t xml:space="preserve"> to participate in presidential elections.</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1964</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288" w:lineRule="auto"/>
              <w:contextualSpacing w:val="0"/>
              <w:jc w:val="center"/>
            </w:pPr>
            <w:r w:rsidDel="00000000" w:rsidR="00000000" w:rsidRPr="00000000">
              <w:rPr>
                <w:color w:val="515050"/>
                <w:sz w:val="20"/>
                <w:szCs w:val="20"/>
                <w:shd w:fill="f6fbfc" w:val="clear"/>
                <w:rtl w:val="0"/>
              </w:rPr>
              <w:t xml:space="preserve">The 24th Amendment bans the poll tax as a requirement for voting in federal elections.</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1965</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Rule="auto"/>
              <w:contextualSpacing w:val="0"/>
              <w:jc w:val="center"/>
            </w:pPr>
            <w:hyperlink r:id="rId17">
              <w:r w:rsidDel="00000000" w:rsidR="00000000" w:rsidRPr="00000000">
                <w:rPr>
                  <w:color w:val="2d88ac"/>
                  <w:sz w:val="20"/>
                  <w:szCs w:val="20"/>
                  <w:shd w:fill="f6fbfc" w:val="clear"/>
                  <w:rtl w:val="0"/>
                </w:rPr>
                <w:t xml:space="preserve">Dr. Martin Luther King, Jr.</w:t>
              </w:r>
            </w:hyperlink>
            <w:r w:rsidDel="00000000" w:rsidR="00000000" w:rsidRPr="00000000">
              <w:rPr>
                <w:color w:val="515050"/>
                <w:sz w:val="20"/>
                <w:szCs w:val="20"/>
                <w:shd w:fill="f6fbfc" w:val="clear"/>
                <w:rtl w:val="0"/>
              </w:rPr>
              <w:t xml:space="preserve">, mounts a </w:t>
            </w:r>
            <w:hyperlink r:id="rId18">
              <w:r w:rsidDel="00000000" w:rsidR="00000000" w:rsidRPr="00000000">
                <w:rPr>
                  <w:color w:val="2d88ac"/>
                  <w:sz w:val="20"/>
                  <w:szCs w:val="20"/>
                  <w:shd w:fill="f6fbfc" w:val="clear"/>
                  <w:rtl w:val="0"/>
                </w:rPr>
                <w:t xml:space="preserve">voter registration drive</w:t>
              </w:r>
            </w:hyperlink>
            <w:r w:rsidDel="00000000" w:rsidR="00000000" w:rsidRPr="00000000">
              <w:rPr>
                <w:color w:val="515050"/>
                <w:sz w:val="20"/>
                <w:szCs w:val="20"/>
                <w:shd w:fill="f6fbfc" w:val="clear"/>
                <w:rtl w:val="0"/>
              </w:rPr>
              <w:t xml:space="preserve"> in Selma, Alabama, to draw national attention to African-American voting rights.</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1965</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288" w:lineRule="auto"/>
              <w:contextualSpacing w:val="0"/>
              <w:jc w:val="center"/>
            </w:pPr>
            <w:r w:rsidDel="00000000" w:rsidR="00000000" w:rsidRPr="00000000">
              <w:rPr>
                <w:color w:val="515050"/>
                <w:sz w:val="20"/>
                <w:szCs w:val="20"/>
                <w:shd w:fill="f6fbfc" w:val="clear"/>
                <w:rtl w:val="0"/>
              </w:rPr>
              <w:t xml:space="preserve">The Voting Rights Act protects the rights of minority voters and eliminates voting barriers such as the literacy test. The Act is expanded and renewed in 1970, 1975, and 1982.</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1966</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288" w:lineRule="auto"/>
              <w:contextualSpacing w:val="0"/>
              <w:jc w:val="center"/>
            </w:pPr>
            <w:r w:rsidDel="00000000" w:rsidR="00000000" w:rsidRPr="00000000">
              <w:rPr>
                <w:color w:val="515050"/>
                <w:sz w:val="20"/>
                <w:szCs w:val="20"/>
                <w:shd w:fill="f6fbfc" w:val="clear"/>
                <w:rtl w:val="0"/>
              </w:rPr>
              <w:t xml:space="preserve">The Supreme Court, in </w:t>
            </w:r>
            <w:r w:rsidDel="00000000" w:rsidR="00000000" w:rsidRPr="00000000">
              <w:rPr>
                <w:i w:val="1"/>
                <w:color w:val="515050"/>
                <w:sz w:val="20"/>
                <w:szCs w:val="20"/>
                <w:shd w:fill="f6fbfc" w:val="clear"/>
                <w:rtl w:val="0"/>
              </w:rPr>
              <w:t xml:space="preserve">Harper</w:t>
            </w:r>
            <w:r w:rsidDel="00000000" w:rsidR="00000000" w:rsidRPr="00000000">
              <w:rPr>
                <w:color w:val="515050"/>
                <w:sz w:val="20"/>
                <w:szCs w:val="20"/>
                <w:shd w:fill="f6fbfc" w:val="clear"/>
                <w:rtl w:val="0"/>
              </w:rPr>
              <w:t xml:space="preserve"> v. </w:t>
            </w:r>
            <w:r w:rsidDel="00000000" w:rsidR="00000000" w:rsidRPr="00000000">
              <w:rPr>
                <w:i w:val="1"/>
                <w:color w:val="515050"/>
                <w:sz w:val="20"/>
                <w:szCs w:val="20"/>
                <w:shd w:fill="f6fbfc" w:val="clear"/>
                <w:rtl w:val="0"/>
              </w:rPr>
              <w:t xml:space="preserve">Virginia Board of Elections</w:t>
            </w:r>
            <w:r w:rsidDel="00000000" w:rsidR="00000000" w:rsidRPr="00000000">
              <w:rPr>
                <w:color w:val="515050"/>
                <w:sz w:val="20"/>
                <w:szCs w:val="20"/>
                <w:shd w:fill="f6fbfc" w:val="clear"/>
                <w:rtl w:val="0"/>
              </w:rPr>
              <w:t xml:space="preserve">, eliminates the poll tax as a qualification for voting in any election. A poll tax was still in use in Alabama, Mississippi, Texas, and Virginia.</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1966</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288" w:lineRule="auto"/>
              <w:contextualSpacing w:val="0"/>
              <w:jc w:val="center"/>
            </w:pPr>
            <w:r w:rsidDel="00000000" w:rsidR="00000000" w:rsidRPr="00000000">
              <w:rPr>
                <w:color w:val="515050"/>
                <w:sz w:val="20"/>
                <w:szCs w:val="20"/>
                <w:shd w:fill="f6fbfc" w:val="clear"/>
                <w:rtl w:val="0"/>
              </w:rPr>
              <w:t xml:space="preserve">The Court upholds the Voting Rights Act in </w:t>
            </w:r>
            <w:r w:rsidDel="00000000" w:rsidR="00000000" w:rsidRPr="00000000">
              <w:rPr>
                <w:i w:val="1"/>
                <w:color w:val="515050"/>
                <w:sz w:val="20"/>
                <w:szCs w:val="20"/>
                <w:shd w:fill="f6fbfc" w:val="clear"/>
                <w:rtl w:val="0"/>
              </w:rPr>
              <w:t xml:space="preserve">South Carolina</w:t>
            </w:r>
            <w:r w:rsidDel="00000000" w:rsidR="00000000" w:rsidRPr="00000000">
              <w:rPr>
                <w:color w:val="515050"/>
                <w:sz w:val="20"/>
                <w:szCs w:val="20"/>
                <w:shd w:fill="f6fbfc" w:val="clear"/>
                <w:rtl w:val="0"/>
              </w:rPr>
              <w:t xml:space="preserve"> v. </w:t>
            </w:r>
            <w:r w:rsidDel="00000000" w:rsidR="00000000" w:rsidRPr="00000000">
              <w:rPr>
                <w:i w:val="1"/>
                <w:color w:val="515050"/>
                <w:sz w:val="20"/>
                <w:szCs w:val="20"/>
                <w:shd w:fill="f6fbfc" w:val="clear"/>
                <w:rtl w:val="0"/>
              </w:rPr>
              <w:t xml:space="preserve">Katzenbach</w:t>
            </w:r>
            <w:r w:rsidDel="00000000" w:rsidR="00000000" w:rsidRPr="00000000">
              <w:rPr>
                <w:color w:val="515050"/>
                <w:sz w:val="20"/>
                <w:szCs w:val="20"/>
                <w:shd w:fill="f6fbfc" w:val="clear"/>
                <w:rtl w:val="0"/>
              </w:rPr>
              <w:t xml:space="preserve">.</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1970</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Rule="auto"/>
              <w:contextualSpacing w:val="0"/>
              <w:jc w:val="center"/>
            </w:pPr>
            <w:r w:rsidDel="00000000" w:rsidR="00000000" w:rsidRPr="00000000">
              <w:rPr>
                <w:color w:val="515050"/>
                <w:sz w:val="20"/>
                <w:szCs w:val="20"/>
                <w:shd w:fill="f6fbfc" w:val="clear"/>
                <w:rtl w:val="0"/>
              </w:rPr>
              <w:t xml:space="preserve">Literacy requirements are banned for five years by the 1970 renewal of the Voting Rights Act. At the time, eighteen states still have a literacy requirement in place. In </w:t>
            </w:r>
            <w:r w:rsidDel="00000000" w:rsidR="00000000" w:rsidRPr="00000000">
              <w:rPr>
                <w:i w:val="1"/>
                <w:color w:val="515050"/>
                <w:sz w:val="20"/>
                <w:szCs w:val="20"/>
                <w:shd w:fill="f6fbfc" w:val="clear"/>
                <w:rtl w:val="0"/>
              </w:rPr>
              <w:t xml:space="preserve">Oregon</w:t>
            </w:r>
            <w:r w:rsidDel="00000000" w:rsidR="00000000" w:rsidRPr="00000000">
              <w:rPr>
                <w:color w:val="515050"/>
                <w:sz w:val="20"/>
                <w:szCs w:val="20"/>
                <w:shd w:fill="f6fbfc" w:val="clear"/>
                <w:rtl w:val="0"/>
              </w:rPr>
              <w:t xml:space="preserve"> v. </w:t>
            </w:r>
            <w:r w:rsidDel="00000000" w:rsidR="00000000" w:rsidRPr="00000000">
              <w:rPr>
                <w:i w:val="1"/>
                <w:color w:val="515050"/>
                <w:sz w:val="20"/>
                <w:szCs w:val="20"/>
                <w:shd w:fill="f6fbfc" w:val="clear"/>
                <w:rtl w:val="0"/>
              </w:rPr>
              <w:t xml:space="preserve">Mitchell</w:t>
            </w:r>
            <w:r w:rsidDel="00000000" w:rsidR="00000000" w:rsidRPr="00000000">
              <w:rPr>
                <w:color w:val="515050"/>
                <w:sz w:val="20"/>
                <w:szCs w:val="20"/>
                <w:shd w:fill="f6fbfc" w:val="clear"/>
                <w:rtl w:val="0"/>
              </w:rPr>
              <w:t xml:space="preserve">, the Court upholds the ban on literacy tests, which is made permanent in 1975. </w:t>
            </w:r>
            <w:hyperlink r:id="rId19">
              <w:r w:rsidDel="00000000" w:rsidR="00000000" w:rsidRPr="00000000">
                <w:rPr>
                  <w:color w:val="2d88ac"/>
                  <w:sz w:val="20"/>
                  <w:szCs w:val="20"/>
                  <w:shd w:fill="f6fbfc" w:val="clear"/>
                  <w:rtl w:val="0"/>
                </w:rPr>
                <w:t xml:space="preserve">Judge Hugo Black</w:t>
              </w:r>
            </w:hyperlink>
            <w:r w:rsidDel="00000000" w:rsidR="00000000" w:rsidRPr="00000000">
              <w:rPr>
                <w:color w:val="515050"/>
                <w:sz w:val="20"/>
                <w:szCs w:val="20"/>
                <w:shd w:fill="f6fbfc" w:val="clear"/>
                <w:rtl w:val="0"/>
              </w:rPr>
              <w:t xml:space="preserve">, writing the court's opinion, cited the "long history of the discriminatory use of literacy tests to disenfranchise voters on account of their race" as the reason for their decision.</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1971</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288" w:lineRule="auto"/>
              <w:contextualSpacing w:val="0"/>
              <w:jc w:val="center"/>
            </w:pPr>
            <w:r w:rsidDel="00000000" w:rsidR="00000000" w:rsidRPr="00000000">
              <w:rPr>
                <w:color w:val="515050"/>
                <w:sz w:val="20"/>
                <w:szCs w:val="20"/>
                <w:shd w:fill="f6fbfc" w:val="clear"/>
                <w:rtl w:val="0"/>
              </w:rPr>
              <w:t xml:space="preserve">The 26th amendment sets the minimum voting age at 18.</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1972</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Rule="auto"/>
              <w:contextualSpacing w:val="0"/>
              <w:jc w:val="center"/>
            </w:pPr>
            <w:r w:rsidDel="00000000" w:rsidR="00000000" w:rsidRPr="00000000">
              <w:rPr>
                <w:color w:val="515050"/>
                <w:sz w:val="20"/>
                <w:szCs w:val="20"/>
                <w:shd w:fill="f6fbfc" w:val="clear"/>
                <w:rtl w:val="0"/>
              </w:rPr>
              <w:t xml:space="preserve">In </w:t>
            </w:r>
            <w:r w:rsidDel="00000000" w:rsidR="00000000" w:rsidRPr="00000000">
              <w:rPr>
                <w:i w:val="1"/>
                <w:color w:val="515050"/>
                <w:sz w:val="20"/>
                <w:szCs w:val="20"/>
                <w:shd w:fill="f6fbfc" w:val="clear"/>
                <w:rtl w:val="0"/>
              </w:rPr>
              <w:t xml:space="preserve">Dunn</w:t>
            </w:r>
            <w:r w:rsidDel="00000000" w:rsidR="00000000" w:rsidRPr="00000000">
              <w:rPr>
                <w:color w:val="515050"/>
                <w:sz w:val="20"/>
                <w:szCs w:val="20"/>
                <w:shd w:fill="f6fbfc" w:val="clear"/>
                <w:rtl w:val="0"/>
              </w:rPr>
              <w:t xml:space="preserve"> v. </w:t>
            </w:r>
            <w:r w:rsidDel="00000000" w:rsidR="00000000" w:rsidRPr="00000000">
              <w:rPr>
                <w:i w:val="1"/>
                <w:color w:val="515050"/>
                <w:sz w:val="20"/>
                <w:szCs w:val="20"/>
                <w:shd w:fill="f6fbfc" w:val="clear"/>
                <w:rtl w:val="0"/>
              </w:rPr>
              <w:t xml:space="preserve">Blumstein</w:t>
            </w:r>
            <w:r w:rsidDel="00000000" w:rsidR="00000000" w:rsidRPr="00000000">
              <w:rPr>
                <w:color w:val="515050"/>
                <w:sz w:val="20"/>
                <w:szCs w:val="20"/>
                <w:shd w:fill="f6fbfc" w:val="clear"/>
                <w:rtl w:val="0"/>
              </w:rPr>
              <w:t xml:space="preserve">, the Supreme Court declares that lengthy </w:t>
            </w:r>
            <w:hyperlink r:id="rId20">
              <w:r w:rsidDel="00000000" w:rsidR="00000000" w:rsidRPr="00000000">
                <w:rPr>
                  <w:color w:val="2d88ac"/>
                  <w:sz w:val="20"/>
                  <w:szCs w:val="20"/>
                  <w:shd w:fill="f6fbfc" w:val="clear"/>
                  <w:rtl w:val="0"/>
                </w:rPr>
                <w:t xml:space="preserve">residence requirements</w:t>
              </w:r>
            </w:hyperlink>
            <w:r w:rsidDel="00000000" w:rsidR="00000000" w:rsidRPr="00000000">
              <w:rPr>
                <w:color w:val="515050"/>
                <w:sz w:val="20"/>
                <w:szCs w:val="20"/>
                <w:shd w:fill="f6fbfc" w:val="clear"/>
                <w:rtl w:val="0"/>
              </w:rPr>
              <w:t xml:space="preserve"> for voting in state and local elections is unconstitutional and suggests that 30 days is an ample period.</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1995</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Rule="auto"/>
              <w:contextualSpacing w:val="0"/>
              <w:jc w:val="center"/>
            </w:pPr>
            <w:r w:rsidDel="00000000" w:rsidR="00000000" w:rsidRPr="00000000">
              <w:rPr>
                <w:color w:val="515050"/>
                <w:sz w:val="20"/>
                <w:szCs w:val="20"/>
                <w:shd w:fill="f6fbfc" w:val="clear"/>
                <w:rtl w:val="0"/>
              </w:rPr>
              <w:t xml:space="preserve">The Federal "</w:t>
            </w:r>
            <w:hyperlink r:id="rId21">
              <w:r w:rsidDel="00000000" w:rsidR="00000000" w:rsidRPr="00000000">
                <w:rPr>
                  <w:color w:val="2d88ac"/>
                  <w:sz w:val="20"/>
                  <w:szCs w:val="20"/>
                  <w:shd w:fill="f6fbfc" w:val="clear"/>
                  <w:rtl w:val="0"/>
                </w:rPr>
                <w:t xml:space="preserve">Motor Voter Law</w:t>
              </w:r>
            </w:hyperlink>
            <w:r w:rsidDel="00000000" w:rsidR="00000000" w:rsidRPr="00000000">
              <w:rPr>
                <w:color w:val="515050"/>
                <w:sz w:val="20"/>
                <w:szCs w:val="20"/>
                <w:shd w:fill="f6fbfc" w:val="clear"/>
                <w:rtl w:val="0"/>
              </w:rPr>
              <w:t xml:space="preserve">" takes effect, making it easier to register to vote.</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2003</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288" w:lineRule="auto"/>
              <w:contextualSpacing w:val="0"/>
              <w:jc w:val="center"/>
            </w:pPr>
            <w:r w:rsidDel="00000000" w:rsidR="00000000" w:rsidRPr="00000000">
              <w:rPr>
                <w:color w:val="515050"/>
                <w:sz w:val="20"/>
                <w:szCs w:val="20"/>
                <w:shd w:fill="f6fbfc" w:val="clear"/>
                <w:rtl w:val="0"/>
              </w:rPr>
              <w:t xml:space="preserve">Federal Voting Standards and Procedures Act requires states to streamline registration, voting, and other election procedures.</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2013</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288" w:lineRule="auto"/>
              <w:contextualSpacing w:val="0"/>
              <w:jc w:val="center"/>
            </w:pPr>
            <w:r w:rsidDel="00000000" w:rsidR="00000000" w:rsidRPr="00000000">
              <w:rPr>
                <w:color w:val="515050"/>
                <w:sz w:val="20"/>
                <w:szCs w:val="20"/>
                <w:shd w:fill="f6fbfc" w:val="clear"/>
                <w:rtl w:val="0"/>
              </w:rPr>
              <w:t xml:space="preserve">In </w:t>
            </w:r>
            <w:r w:rsidDel="00000000" w:rsidR="00000000" w:rsidRPr="00000000">
              <w:rPr>
                <w:i w:val="1"/>
                <w:color w:val="515050"/>
                <w:sz w:val="20"/>
                <w:szCs w:val="20"/>
                <w:shd w:fill="f6fbfc" w:val="clear"/>
                <w:rtl w:val="0"/>
              </w:rPr>
              <w:t xml:space="preserve">Shelby County v. Holder</w:t>
            </w:r>
            <w:r w:rsidDel="00000000" w:rsidR="00000000" w:rsidRPr="00000000">
              <w:rPr>
                <w:color w:val="515050"/>
                <w:sz w:val="20"/>
                <w:szCs w:val="20"/>
                <w:shd w:fill="f6fbfc" w:val="clear"/>
                <w:rtl w:val="0"/>
              </w:rPr>
              <w:t xml:space="preserve">, the Supreme Court strikes down Section 4 of the Voting Rights Act, which established a formula for Congress to use when determining if a state or voting jurisdiction requires prior approval before changing its voting laws. Under Section 5 of the act nine—mostly Southern—states with a history of discrimination must get clearance from Congress before changing voting rules to make sure racial minorities are not negatively affected. While the 5–4 decision did not invalidate Section 5, it made it toothless. Fallout from the ruling was swift, with several states quickly moving to change their voting laws.</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2014</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Rule="auto"/>
              <w:contextualSpacing w:val="0"/>
              <w:jc w:val="center"/>
            </w:pPr>
            <w:r w:rsidDel="00000000" w:rsidR="00000000" w:rsidRPr="00000000">
              <w:rPr>
                <w:color w:val="515050"/>
                <w:sz w:val="20"/>
                <w:szCs w:val="20"/>
                <w:shd w:fill="f6fbfc" w:val="clear"/>
                <w:rtl w:val="0"/>
              </w:rPr>
              <w:t xml:space="preserve">In response to the </w:t>
            </w:r>
            <w:hyperlink r:id="rId22">
              <w:r w:rsidDel="00000000" w:rsidR="00000000" w:rsidRPr="00000000">
                <w:rPr>
                  <w:i w:val="1"/>
                  <w:color w:val="2d88ac"/>
                  <w:sz w:val="20"/>
                  <w:szCs w:val="20"/>
                  <w:shd w:fill="f6fbfc" w:val="clear"/>
                  <w:rtl w:val="0"/>
                </w:rPr>
                <w:t xml:space="preserve">Shelby County v. Holder</w:t>
              </w:r>
            </w:hyperlink>
            <w:r w:rsidDel="00000000" w:rsidR="00000000" w:rsidRPr="00000000">
              <w:rPr>
                <w:color w:val="515050"/>
                <w:sz w:val="20"/>
                <w:szCs w:val="20"/>
                <w:shd w:fill="f6fbfc" w:val="clear"/>
                <w:rtl w:val="0"/>
              </w:rPr>
              <w:t xml:space="preserve"> ruling, several states, including Texas, North Carolina, Wisconsin, Ohio, Alabama, Mississippi, Virginia, and South Carolina, passed laws that limited voting times or required photo ID at the polls. In October, the U.S. Supreme Court blocked law a photo ID law in Wisconsin. The Court, however, in September overturned a federal appeals court ruling that restored a week of early voting and allowed same-day registration in Ohio.</w:t>
            </w:r>
          </w:p>
        </w:tc>
      </w:tr>
      <w:tr>
        <w:tc>
          <w:tcPr>
            <w:shd w:fill="cccccc"/>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515050"/>
                <w:sz w:val="21"/>
                <w:szCs w:val="21"/>
                <w:shd w:fill="cccccc" w:val="clear"/>
                <w:rtl w:val="0"/>
              </w:rPr>
              <w:t xml:space="preserve">2015</w:t>
            </w:r>
            <w:r w:rsidDel="00000000" w:rsidR="00000000" w:rsidRPr="00000000">
              <w:rPr>
                <w:rtl w:val="0"/>
              </w:rPr>
            </w:r>
          </w:p>
        </w:tc>
        <w:tc>
          <w:tcPr>
            <w:shd w:fill="f6fbfc"/>
            <w:tcMar>
              <w:top w:w="100.0" w:type="dxa"/>
              <w:left w:w="100.0" w:type="dxa"/>
              <w:bottom w:w="100.0" w:type="dxa"/>
              <w:right w:w="100.0" w:type="dxa"/>
            </w:tcMar>
            <w:vAlign w:val="center"/>
          </w:tcPr>
          <w:p w:rsidR="00000000" w:rsidDel="00000000" w:rsidP="00000000" w:rsidRDefault="00000000" w:rsidRPr="00000000">
            <w:pPr>
              <w:spacing w:after="160" w:before="160" w:line="288" w:lineRule="auto"/>
              <w:contextualSpacing w:val="0"/>
              <w:jc w:val="center"/>
            </w:pPr>
            <w:r w:rsidDel="00000000" w:rsidR="00000000" w:rsidRPr="00000000">
              <w:rPr>
                <w:color w:val="515050"/>
                <w:sz w:val="20"/>
                <w:szCs w:val="20"/>
                <w:shd w:fill="f6fbfc" w:val="clear"/>
                <w:rtl w:val="0"/>
              </w:rPr>
              <w:t xml:space="preserve">A federal appeals panel ruled in August that Texas's voter ID law, which was passed in 2011, discriminates against blacks and Hispanics and violates Section 2 of the Voting Rights Act of 1965. The panel ordered a lower court to re-evaluate if the law was in fact written with discriminatory intent and to fix it if it was passed under such circumstances.</w:t>
            </w:r>
          </w:p>
        </w:tc>
      </w:tr>
    </w:tbl>
    <w:p w:rsidR="00000000" w:rsidDel="00000000" w:rsidP="00000000" w:rsidRDefault="00000000" w:rsidRPr="00000000">
      <w:pPr>
        <w:pStyle w:val="Heading6"/>
        <w:keepNext w:val="0"/>
        <w:keepLines w:val="0"/>
        <w:spacing w:after="160" w:before="40" w:lineRule="auto"/>
        <w:contextualSpacing w:val="0"/>
      </w:pPr>
      <w:bookmarkStart w:colFirst="0" w:colLast="0" w:name="h.5v4hf5puqmz" w:id="1"/>
      <w:bookmarkEnd w:id="1"/>
      <w:hyperlink r:id="rId23">
        <w:r w:rsidDel="00000000" w:rsidR="00000000" w:rsidRPr="00000000">
          <w:rPr>
            <w:i w:val="0"/>
            <w:color w:val="2d88ac"/>
            <w:sz w:val="18"/>
            <w:szCs w:val="18"/>
            <w:highlight w:val="white"/>
            <w:rtl w:val="0"/>
          </w:rPr>
          <w:t xml:space="preserve">by Beth Rowen</w:t>
        </w:r>
      </w:hyperlink>
    </w:p>
    <w:p w:rsidR="00000000" w:rsidDel="00000000" w:rsidP="00000000" w:rsidRDefault="00000000" w:rsidRPr="00000000">
      <w:pPr>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hyperlink" Target="http://www.infoplease.com/id/A0781452" TargetMode="External"/><Relationship Id="rId11" Type="http://schemas.openxmlformats.org/officeDocument/2006/relationships/hyperlink" Target="http://www.infoplease.com/id/A0847276" TargetMode="External"/><Relationship Id="rId22" Type="http://schemas.openxmlformats.org/officeDocument/2006/relationships/hyperlink" Target="http://www.infoplease.com/us/government/voting-rights.html" TargetMode="External"/><Relationship Id="rId10" Type="http://schemas.openxmlformats.org/officeDocument/2006/relationships/hyperlink" Target="http://www.infoplease.com/id/A0857527" TargetMode="External"/><Relationship Id="rId21" Type="http://schemas.openxmlformats.org/officeDocument/2006/relationships/hyperlink" Target="http://www.infoplease.com/id/A0544673" TargetMode="External"/><Relationship Id="rId13" Type="http://schemas.openxmlformats.org/officeDocument/2006/relationships/hyperlink" Target="http://www.infoplease.com/spot/aihm1.html" TargetMode="External"/><Relationship Id="rId12" Type="http://schemas.openxmlformats.org/officeDocument/2006/relationships/hyperlink" Target="http://www.infoplease.com/id/A0861989" TargetMode="External"/><Relationship Id="rId23" Type="http://schemas.openxmlformats.org/officeDocument/2006/relationships/hyperlink" Target="https://plus.google.com/u/1/107880090412329023689/?rel=author"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infoplease.com/id/A0647938" TargetMode="External"/><Relationship Id="rId15" Type="http://schemas.openxmlformats.org/officeDocument/2006/relationships/hyperlink" Target="http://www.infoplease.com/id/A0820654" TargetMode="External"/><Relationship Id="rId14" Type="http://schemas.openxmlformats.org/officeDocument/2006/relationships/hyperlink" Target="http://www.infoplease.com/id/A0840125" TargetMode="External"/><Relationship Id="rId17" Type="http://schemas.openxmlformats.org/officeDocument/2006/relationships/hyperlink" Target="http://www.infoplease.com/spot/mlkbiospot.html" TargetMode="External"/><Relationship Id="rId16" Type="http://schemas.openxmlformats.org/officeDocument/2006/relationships/hyperlink" Target="http://www.infoplease.com/id/A0815651" TargetMode="External"/><Relationship Id="rId5" Type="http://schemas.openxmlformats.org/officeDocument/2006/relationships/hyperlink" Target="http://www.infoplease.com/id/A0518709" TargetMode="External"/><Relationship Id="rId19" Type="http://schemas.openxmlformats.org/officeDocument/2006/relationships/hyperlink" Target="http://www.infoplease.com/id/A0807740" TargetMode="External"/><Relationship Id="rId6" Type="http://schemas.openxmlformats.org/officeDocument/2006/relationships/hyperlink" Target="http://www.infoplease.com/id/A0438916" TargetMode="External"/><Relationship Id="rId18" Type="http://schemas.openxmlformats.org/officeDocument/2006/relationships/hyperlink" Target="http://www.infoplease.com/spot/civilrightstimeline1.html#1964" TargetMode="External"/><Relationship Id="rId7" Type="http://schemas.openxmlformats.org/officeDocument/2006/relationships/hyperlink" Target="http://www.infoplease.com/id/A0839551" TargetMode="External"/><Relationship Id="rId8" Type="http://schemas.openxmlformats.org/officeDocument/2006/relationships/hyperlink" Target="http://www.infoplease.com/id/A0461771" TargetMode="External"/></Relationships>
</file>