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DF" w:rsidRPr="00AB22DF" w:rsidRDefault="00AB22DF">
      <w:pPr>
        <w:rPr>
          <w:sz w:val="32"/>
          <w:szCs w:val="32"/>
        </w:rPr>
      </w:pPr>
      <w:r>
        <w:rPr>
          <w:sz w:val="32"/>
          <w:szCs w:val="32"/>
        </w:rPr>
        <w:t>How do companies advertise to the consumer?</w:t>
      </w:r>
      <w:bookmarkStart w:id="0" w:name="_GoBack"/>
      <w:bookmarkEnd w:id="0"/>
    </w:p>
    <w:p w:rsidR="00080A34" w:rsidRDefault="00AB22DF">
      <w:r w:rsidRPr="00AB22DF">
        <w:drawing>
          <wp:inline distT="0" distB="0" distL="0" distR="0" wp14:anchorId="5EF6141F" wp14:editId="216ECA99">
            <wp:extent cx="5943600" cy="3142458"/>
            <wp:effectExtent l="0" t="0" r="0" b="1270"/>
            <wp:docPr id="1" name="Picture 1" descr="http://i0.wp.com/ieltsliz.com/wp-content/uploads/2023/01/main-types-of-adverti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.wp.com/ieltsliz.com/wp-content/uploads/2023/01/main-types-of-advertis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DF" w:rsidRDefault="00AB22DF">
      <w:r w:rsidRPr="00AB22DF">
        <w:drawing>
          <wp:inline distT="0" distB="0" distL="0" distR="0">
            <wp:extent cx="5638800" cy="5095875"/>
            <wp:effectExtent l="0" t="0" r="0" b="9525"/>
            <wp:docPr id="2" name="Picture 2" descr="http://www.dcielts.com/wp-content/uploads/2011/12/commer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cielts.com/wp-content/uploads/2011/12/commerci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2DF" w:rsidSect="00AB22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DF"/>
    <w:rsid w:val="00080A34"/>
    <w:rsid w:val="00A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2016-03-15T13:33:00Z</dcterms:created>
  <dcterms:modified xsi:type="dcterms:W3CDTF">2016-03-15T13:35:00Z</dcterms:modified>
</cp:coreProperties>
</file>