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BA" w:rsidRDefault="007E0DBA" w:rsidP="007E0DBA"/>
    <w:p w:rsidR="007E0DBA" w:rsidRDefault="007E0DBA" w:rsidP="007E0DBA">
      <w:pPr>
        <w:pStyle w:val="Title"/>
      </w:pPr>
      <w:r>
        <w:t>Ivy University</w:t>
      </w:r>
    </w:p>
    <w:p w:rsidR="007E0DBA" w:rsidRDefault="007E0DBA" w:rsidP="007E0DBA"/>
    <w:p w:rsidR="007E0DBA" w:rsidRDefault="007E0DBA" w:rsidP="007E0DBA"/>
    <w:p w:rsidR="007E0DBA" w:rsidRDefault="007E0DBA" w:rsidP="007E0DBA">
      <w:pPr>
        <w:jc w:val="center"/>
      </w:pPr>
      <w:r>
        <w:rPr>
          <w:noProof/>
        </w:rPr>
        <w:drawing>
          <wp:inline distT="0" distB="0" distL="0" distR="0">
            <wp:extent cx="3200400" cy="2743200"/>
            <wp:effectExtent l="19050" t="0" r="0" b="0"/>
            <wp:docPr id="1" name="Picture 1" descr="C:\Documents and Settings\Elaine\Local Settings\Temporary Internet Files\Content.IE5\SVQRGG69\MPj039881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aine\Local Settings\Temporary Internet Files\Content.IE5\SVQRGG69\MPj03988170000[1].jpg"/>
                    <pic:cNvPicPr>
                      <a:picLocks noChangeAspect="1" noChangeArrowheads="1"/>
                    </pic:cNvPicPr>
                  </pic:nvPicPr>
                  <pic:blipFill>
                    <a:blip r:embed="rId7" cstate="print"/>
                    <a:srcRect/>
                    <a:stretch>
                      <a:fillRect/>
                    </a:stretch>
                  </pic:blipFill>
                  <pic:spPr bwMode="auto">
                    <a:xfrm>
                      <a:off x="0" y="0"/>
                      <a:ext cx="3200400" cy="2743200"/>
                    </a:xfrm>
                    <a:prstGeom prst="rect">
                      <a:avLst/>
                    </a:prstGeom>
                    <a:noFill/>
                    <a:ln w="9525">
                      <a:noFill/>
                      <a:miter lim="800000"/>
                      <a:headEnd/>
                      <a:tailEnd/>
                    </a:ln>
                  </pic:spPr>
                </pic:pic>
              </a:graphicData>
            </a:graphic>
          </wp:inline>
        </w:drawing>
      </w:r>
    </w:p>
    <w:p w:rsidR="007E0DBA" w:rsidRDefault="007E0DBA" w:rsidP="007E0DBA"/>
    <w:p w:rsidR="007E0DBA" w:rsidRDefault="007E0DBA" w:rsidP="007E0DBA"/>
    <w:p w:rsidR="007E0DBA" w:rsidRDefault="007E0DBA" w:rsidP="007E0DBA">
      <w:pPr>
        <w:pStyle w:val="Title"/>
      </w:pPr>
      <w:r>
        <w:t>Honors Program</w:t>
      </w:r>
    </w:p>
    <w:p w:rsidR="007E0DBA" w:rsidRDefault="007E0DBA" w:rsidP="007E0DBA"/>
    <w:p w:rsidR="007E0DBA" w:rsidRDefault="007E0DBA" w:rsidP="007E0DBA"/>
    <w:p w:rsidR="007E0DBA" w:rsidRDefault="007E0DBA" w:rsidP="007E0DBA"/>
    <w:p w:rsidR="007E0DBA" w:rsidRDefault="007E0DBA">
      <w:r>
        <w:br w:type="page"/>
      </w:r>
    </w:p>
    <w:p w:rsidR="007E0DBA" w:rsidRDefault="007E0DBA" w:rsidP="007E0DBA"/>
    <w:p w:rsidR="007E0DBA" w:rsidRDefault="007E0DBA" w:rsidP="007E0DBA">
      <w:r>
        <w:t>Honors Program</w:t>
      </w:r>
    </w:p>
    <w:p w:rsidR="007E0DBA" w:rsidRPr="007E0DBA" w:rsidRDefault="007E0DBA" w:rsidP="007E0DBA">
      <w:r>
        <w:tab/>
        <w:t xml:space="preserve">Ivy University is dedicated to providing the best academic environment possible. As part of the academic environment, Ivy University offers honors programs for each college. Smaller sizes and discussion oriented honors </w:t>
      </w:r>
      <w:r w:rsidRPr="007E0DBA">
        <w:t>classes provide students with challenging academic course work.</w:t>
      </w:r>
    </w:p>
    <w:p w:rsidR="007E0DBA" w:rsidRPr="007E0DBA" w:rsidRDefault="007E0DBA" w:rsidP="007E0DBA">
      <w:r w:rsidRPr="007E0DBA">
        <w:tab/>
        <w:t>Admission to the honors program is granted for students with a 3.5 grade point average and at least 30 semester hours left to complete. After admittance to the program, students must maintain a 3.5 grade point average. Other requirements may be needed depending on the college. To complete the honors program, students must complete 15 honors semester hours.</w:t>
      </w:r>
    </w:p>
    <w:p w:rsidR="007E0DBA" w:rsidRPr="007E0DBA" w:rsidRDefault="007E0DBA" w:rsidP="007E0DBA">
      <w:r w:rsidRPr="007E0DBA">
        <w:t>Honor</w:t>
      </w:r>
      <w:r w:rsidR="00023E72">
        <w:t>s</w:t>
      </w:r>
      <w:r w:rsidRPr="007E0DBA">
        <w:t xml:space="preserve"> Societies</w:t>
      </w:r>
    </w:p>
    <w:p w:rsidR="007E0DBA" w:rsidRPr="007E0DBA" w:rsidRDefault="007E0DBA" w:rsidP="007E0DBA">
      <w:r w:rsidRPr="007E0DBA">
        <w:tab/>
        <w:t>An added bonus to Ivy University’s honors program is the numerous honors clubs and fraternities. The honors clubs and fraternities were established to help honors students. While each one is unique, they all strive to make the honors experience at Ivy University better.</w:t>
      </w:r>
    </w:p>
    <w:p w:rsidR="007E0DBA" w:rsidRPr="007E0DBA" w:rsidRDefault="007E0DBA" w:rsidP="007E0DBA">
      <w:r w:rsidRPr="007E0DBA">
        <w:t>Clubs</w:t>
      </w:r>
    </w:p>
    <w:p w:rsidR="007E0DBA" w:rsidRPr="007E0DBA" w:rsidRDefault="007E0DBA" w:rsidP="007E0DBA">
      <w:r w:rsidRPr="007E0DBA">
        <w:t>Business Honors Society</w:t>
      </w:r>
    </w:p>
    <w:p w:rsidR="007E0DBA" w:rsidRDefault="007E0DBA" w:rsidP="007E0DBA">
      <w:r w:rsidRPr="007E0DBA">
        <w:tab/>
        <w:t>The Business Honors Society provides business honors students with career, academic, and social advancement opportunities. Career opportunities are developed through guest speakers and internships. Tutoring helps with the tough honors course load. Social events such as socials, road trips, and barbecues help relieve the stress of all the</w:t>
      </w:r>
      <w:r>
        <w:t xml:space="preserve"> bookwork.</w:t>
      </w:r>
    </w:p>
    <w:p w:rsidR="007E0DBA" w:rsidRDefault="007E0DBA" w:rsidP="007E0DBA">
      <w:r>
        <w:t>Honors Computer Club</w:t>
      </w:r>
    </w:p>
    <w:p w:rsidR="007E0DBA" w:rsidRDefault="007E0DBA" w:rsidP="007E0DBA">
      <w:r>
        <w:tab/>
        <w:t>The Honors Computer Club was established to help support students with the vigorous and challenging course loads of honors computer classes. In addition, weekly meetings where members share technology information helps busy students keep up with the latest technology news.</w:t>
      </w:r>
    </w:p>
    <w:p w:rsidR="007E0DBA" w:rsidRDefault="007E0DBA" w:rsidP="007E0DBA">
      <w:r>
        <w:t>Science Club of Honors</w:t>
      </w:r>
    </w:p>
    <w:p w:rsidR="007E0DBA" w:rsidRDefault="007E0DBA" w:rsidP="007E0DBA">
      <w:r>
        <w:tab/>
        <w:t>The Science Club of Honors is dedicated to helping science students with their lab projects. Each science honors student is required to take 10 semester hours extra of lab time. These labs require students to conduct experiments not taught in the classes. Therefore, students can rely on other students in the Science Club for extra help and support.</w:t>
      </w:r>
    </w:p>
    <w:p w:rsidR="007E0DBA" w:rsidRDefault="007E0DBA" w:rsidP="007E0DBA">
      <w:r>
        <w:t>Fraternities</w:t>
      </w:r>
    </w:p>
    <w:p w:rsidR="007E0DBA" w:rsidRDefault="007E0DBA" w:rsidP="007E0DBA">
      <w:r>
        <w:tab/>
        <w:t>Ivy University offers honors fraternities for different colleges. The table below lists the different honors fraternities and their current members:</w:t>
      </w:r>
    </w:p>
    <w:p w:rsidR="007E0DBA" w:rsidRDefault="007E0DBA" w:rsidP="007E0DBA"/>
    <w:p w:rsidR="007E0DBA" w:rsidRDefault="007E0DBA" w:rsidP="007E0DBA">
      <w:r>
        <w:lastRenderedPageBreak/>
        <w:t>Delta Epsilon Phi</w:t>
      </w:r>
    </w:p>
    <w:p w:rsidR="007E0DBA" w:rsidRDefault="007E0DBA" w:rsidP="007E0DBA">
      <w:pPr>
        <w:pStyle w:val="ListParagraph"/>
        <w:numPr>
          <w:ilvl w:val="0"/>
          <w:numId w:val="2"/>
        </w:numPr>
      </w:pPr>
      <w:r>
        <w:t>President – Alfred Lockspeiser</w:t>
      </w:r>
    </w:p>
    <w:p w:rsidR="007E0DBA" w:rsidRDefault="007E0DBA" w:rsidP="007E0DBA">
      <w:pPr>
        <w:pStyle w:val="ListParagraph"/>
        <w:numPr>
          <w:ilvl w:val="0"/>
          <w:numId w:val="2"/>
        </w:numPr>
      </w:pPr>
      <w:r>
        <w:t>Vice-President – Vincent Ricucci</w:t>
      </w:r>
    </w:p>
    <w:p w:rsidR="007E0DBA" w:rsidRDefault="007E0DBA" w:rsidP="007E0DBA">
      <w:pPr>
        <w:pStyle w:val="ListParagraph"/>
        <w:numPr>
          <w:ilvl w:val="0"/>
          <w:numId w:val="2"/>
        </w:numPr>
      </w:pPr>
      <w:r>
        <w:t>Secretary – Gertrude Silverman</w:t>
      </w:r>
    </w:p>
    <w:p w:rsidR="007E0DBA" w:rsidRDefault="007E0DBA" w:rsidP="007E0DBA">
      <w:pPr>
        <w:pStyle w:val="ListParagraph"/>
        <w:numPr>
          <w:ilvl w:val="0"/>
          <w:numId w:val="2"/>
        </w:numPr>
      </w:pPr>
      <w:r>
        <w:t>Recruitment Chair – Cindy Villari</w:t>
      </w:r>
    </w:p>
    <w:p w:rsidR="007E0DBA" w:rsidRDefault="007E0DBA" w:rsidP="007E0DBA">
      <w:r>
        <w:t>Lambda Pi Sigma</w:t>
      </w:r>
    </w:p>
    <w:p w:rsidR="007E0DBA" w:rsidRDefault="007E0DBA" w:rsidP="007E0DBA">
      <w:pPr>
        <w:pStyle w:val="ListParagraph"/>
        <w:numPr>
          <w:ilvl w:val="0"/>
          <w:numId w:val="2"/>
        </w:numPr>
      </w:pPr>
      <w:r>
        <w:t>President – Catherine Apple</w:t>
      </w:r>
    </w:p>
    <w:p w:rsidR="007E0DBA" w:rsidRDefault="007E0DBA" w:rsidP="007E0DBA">
      <w:pPr>
        <w:pStyle w:val="ListParagraph"/>
        <w:numPr>
          <w:ilvl w:val="0"/>
          <w:numId w:val="2"/>
        </w:numPr>
      </w:pPr>
      <w:r>
        <w:t>Vice-President – Seymour Beja</w:t>
      </w:r>
    </w:p>
    <w:p w:rsidR="007E0DBA" w:rsidRDefault="007E0DBA" w:rsidP="007E0DBA">
      <w:pPr>
        <w:pStyle w:val="ListParagraph"/>
        <w:numPr>
          <w:ilvl w:val="0"/>
          <w:numId w:val="2"/>
        </w:numPr>
      </w:pPr>
      <w:r>
        <w:t>Secretary – Maria Carlough</w:t>
      </w:r>
    </w:p>
    <w:p w:rsidR="007E0DBA" w:rsidRDefault="007E0DBA" w:rsidP="007E0DBA">
      <w:pPr>
        <w:pStyle w:val="ListParagraph"/>
        <w:numPr>
          <w:ilvl w:val="0"/>
          <w:numId w:val="2"/>
        </w:numPr>
      </w:pPr>
      <w:r>
        <w:t>Recruitment Chair – Elvis Gabel</w:t>
      </w:r>
    </w:p>
    <w:p w:rsidR="007E0DBA" w:rsidRDefault="007E0DBA" w:rsidP="007E0DBA">
      <w:r>
        <w:t>Xi Psi Zeta</w:t>
      </w:r>
    </w:p>
    <w:p w:rsidR="007E0DBA" w:rsidRDefault="007E0DBA" w:rsidP="007E0DBA">
      <w:pPr>
        <w:pStyle w:val="ListParagraph"/>
        <w:numPr>
          <w:ilvl w:val="0"/>
          <w:numId w:val="2"/>
        </w:numPr>
      </w:pPr>
      <w:r>
        <w:t>President – Jill Schneider</w:t>
      </w:r>
    </w:p>
    <w:p w:rsidR="007E0DBA" w:rsidRDefault="007E0DBA" w:rsidP="007E0DBA">
      <w:pPr>
        <w:pStyle w:val="ListParagraph"/>
        <w:numPr>
          <w:ilvl w:val="0"/>
          <w:numId w:val="2"/>
        </w:numPr>
      </w:pPr>
      <w:r>
        <w:t>Vice-President – Corin McCallister</w:t>
      </w:r>
    </w:p>
    <w:p w:rsidR="007E0DBA" w:rsidRDefault="007E0DBA" w:rsidP="007E0DBA">
      <w:pPr>
        <w:pStyle w:val="ListParagraph"/>
        <w:numPr>
          <w:ilvl w:val="0"/>
          <w:numId w:val="2"/>
        </w:numPr>
      </w:pPr>
      <w:r>
        <w:t>Secretary – Leo Grosz</w:t>
      </w:r>
    </w:p>
    <w:p w:rsidR="007E0DBA" w:rsidRDefault="007E0DBA" w:rsidP="007E0DBA">
      <w:pPr>
        <w:pStyle w:val="ListParagraph"/>
        <w:numPr>
          <w:ilvl w:val="0"/>
          <w:numId w:val="2"/>
        </w:numPr>
      </w:pPr>
      <w:r>
        <w:t>Recruitment Chair – Martin Weltman</w:t>
      </w:r>
    </w:p>
    <w:p w:rsidR="007E0DBA" w:rsidRDefault="007E0DBA" w:rsidP="007E0DBA">
      <w:r>
        <w:t>Honors Classes</w:t>
      </w:r>
    </w:p>
    <w:p w:rsidR="007E0DBA" w:rsidRDefault="007E0DBA" w:rsidP="007E0DBA">
      <w:r>
        <w:tab/>
        <w:t>Honors students must take 15 honors credit hours. These honors credits may be satisfied in the following ways:</w:t>
      </w:r>
    </w:p>
    <w:p w:rsidR="007E0DBA" w:rsidRDefault="007E0DBA" w:rsidP="007E0DBA">
      <w:pPr>
        <w:pStyle w:val="ListParagraph"/>
        <w:numPr>
          <w:ilvl w:val="0"/>
          <w:numId w:val="2"/>
        </w:numPr>
      </w:pPr>
      <w:r>
        <w:t>Designated honors classes</w:t>
      </w:r>
    </w:p>
    <w:p w:rsidR="007E0DBA" w:rsidRDefault="007E0DBA" w:rsidP="007E0DBA">
      <w:pPr>
        <w:pStyle w:val="ListParagraph"/>
        <w:numPr>
          <w:ilvl w:val="0"/>
          <w:numId w:val="2"/>
        </w:numPr>
      </w:pPr>
      <w:r>
        <w:t>Independent honors studies</w:t>
      </w:r>
    </w:p>
    <w:p w:rsidR="007E0DBA" w:rsidRDefault="007E0DBA" w:rsidP="007E0DBA">
      <w:pPr>
        <w:pStyle w:val="ListParagraph"/>
        <w:numPr>
          <w:ilvl w:val="0"/>
          <w:numId w:val="2"/>
        </w:numPr>
      </w:pPr>
      <w:r>
        <w:t>Regular classes with additional course work established by the instructor</w:t>
      </w:r>
    </w:p>
    <w:p w:rsidR="007E0DBA" w:rsidRDefault="007E0DBA" w:rsidP="007E0DBA"/>
    <w:p w:rsidR="001D45E9" w:rsidRDefault="007E0DBA" w:rsidP="007E0DBA">
      <w:r>
        <w:t>Honors classes are designated in the semester schedule of classes. Before registering for honors classes, students must get approval from their academic advisor. To register for honors classes, submit the approved registration form to the dean of the college.</w:t>
      </w:r>
    </w:p>
    <w:sectPr w:rsidR="001D45E9" w:rsidSect="001D45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88" w:rsidRDefault="00187E88" w:rsidP="00F038FA">
      <w:pPr>
        <w:spacing w:after="0" w:line="240" w:lineRule="auto"/>
      </w:pPr>
      <w:r>
        <w:separator/>
      </w:r>
    </w:p>
  </w:endnote>
  <w:endnote w:type="continuationSeparator" w:id="0">
    <w:p w:rsidR="00187E88" w:rsidRDefault="00187E88" w:rsidP="00F0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88" w:rsidRDefault="00187E88" w:rsidP="00F038FA">
      <w:pPr>
        <w:spacing w:after="0" w:line="240" w:lineRule="auto"/>
      </w:pPr>
      <w:r>
        <w:separator/>
      </w:r>
    </w:p>
  </w:footnote>
  <w:footnote w:type="continuationSeparator" w:id="0">
    <w:p w:rsidR="00187E88" w:rsidRDefault="00187E88" w:rsidP="00F03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8A8"/>
    <w:multiLevelType w:val="hybridMultilevel"/>
    <w:tmpl w:val="85CC60A8"/>
    <w:lvl w:ilvl="0" w:tplc="8764918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816FF"/>
    <w:multiLevelType w:val="hybridMultilevel"/>
    <w:tmpl w:val="DDD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C12CF"/>
    <w:multiLevelType w:val="hybridMultilevel"/>
    <w:tmpl w:val="BAF27E88"/>
    <w:lvl w:ilvl="0" w:tplc="8764918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67D0C"/>
    <w:multiLevelType w:val="hybridMultilevel"/>
    <w:tmpl w:val="ED126228"/>
    <w:lvl w:ilvl="0" w:tplc="8764918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82788"/>
    <w:multiLevelType w:val="hybridMultilevel"/>
    <w:tmpl w:val="8FCAB7DA"/>
    <w:lvl w:ilvl="0" w:tplc="8764918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3314"/>
  </w:hdrShapeDefaults>
  <w:footnotePr>
    <w:footnote w:id="-1"/>
    <w:footnote w:id="0"/>
  </w:footnotePr>
  <w:endnotePr>
    <w:endnote w:id="-1"/>
    <w:endnote w:id="0"/>
  </w:endnotePr>
  <w:compat/>
  <w:rsids>
    <w:rsidRoot w:val="007E0DBA"/>
    <w:rsid w:val="00023E72"/>
    <w:rsid w:val="001558A1"/>
    <w:rsid w:val="00187E88"/>
    <w:rsid w:val="001D45E9"/>
    <w:rsid w:val="003C526F"/>
    <w:rsid w:val="00741B91"/>
    <w:rsid w:val="00774329"/>
    <w:rsid w:val="007D62C3"/>
    <w:rsid w:val="007E0DBA"/>
    <w:rsid w:val="008D21FB"/>
    <w:rsid w:val="00B2633B"/>
    <w:rsid w:val="00D47002"/>
    <w:rsid w:val="00D77175"/>
    <w:rsid w:val="00DD6770"/>
    <w:rsid w:val="00E10D7A"/>
    <w:rsid w:val="00F03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D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DB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E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BA"/>
    <w:rPr>
      <w:rFonts w:ascii="Tahoma" w:hAnsi="Tahoma" w:cs="Tahoma"/>
      <w:sz w:val="16"/>
      <w:szCs w:val="16"/>
    </w:rPr>
  </w:style>
  <w:style w:type="paragraph" w:styleId="ListParagraph">
    <w:name w:val="List Paragraph"/>
    <w:basedOn w:val="Normal"/>
    <w:uiPriority w:val="34"/>
    <w:qFormat/>
    <w:rsid w:val="007E0DBA"/>
    <w:pPr>
      <w:ind w:left="720"/>
      <w:contextualSpacing/>
    </w:pPr>
  </w:style>
  <w:style w:type="paragraph" w:styleId="Header">
    <w:name w:val="header"/>
    <w:basedOn w:val="Normal"/>
    <w:link w:val="HeaderChar"/>
    <w:uiPriority w:val="99"/>
    <w:semiHidden/>
    <w:unhideWhenUsed/>
    <w:rsid w:val="00F038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8FA"/>
  </w:style>
  <w:style w:type="paragraph" w:styleId="Footer">
    <w:name w:val="footer"/>
    <w:basedOn w:val="Normal"/>
    <w:link w:val="FooterChar"/>
    <w:uiPriority w:val="99"/>
    <w:semiHidden/>
    <w:unhideWhenUsed/>
    <w:rsid w:val="00F038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8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2009-11-11T16:25:00Z</dcterms:created>
  <dcterms:modified xsi:type="dcterms:W3CDTF">2009-11-11T16:25:00Z</dcterms:modified>
</cp:coreProperties>
</file>