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8" w:rsidRPr="003B6F9D" w:rsidRDefault="00561928" w:rsidP="00561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E63927">
        <w:rPr>
          <w:rFonts w:ascii="Times New Roman" w:eastAsia="Times New Roman" w:hAnsi="Times New Roman" w:cs="Times New Roman"/>
          <w:color w:val="000000"/>
          <w:sz w:val="40"/>
          <w:szCs w:val="40"/>
        </w:rPr>
        <w:t>WHAT TO CONSIDER WHEN COMPARING COLLEGES</w:t>
      </w:r>
    </w:p>
    <w:p w:rsidR="00561928" w:rsidRPr="00E63927" w:rsidRDefault="00561928" w:rsidP="00561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61928" w:rsidRPr="00E63927" w:rsidRDefault="00561928" w:rsidP="00561928">
      <w:pP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E6392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LOCATION</w:t>
      </w: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COLLEGE EXPENSES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Distance from home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Tuition, room, and board costs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Your estimated total budget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Application fees and deposits </w:t>
      </w:r>
    </w:p>
    <w:p w:rsidR="00561928" w:rsidRPr="003B6F9D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SIZE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Enrollment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Physical size of campus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FINANCIAL AID OFFERED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Required forms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ENVIRONMENT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Typical % receiving aid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Two-year or Four-year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Scholarships available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School setting (rural, urban)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Deadline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Location &amp; size of nearest city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</w:p>
    <w:p w:rsidR="00561928" w:rsidRPr="003B6F9D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Student population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HOUSING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Coed, men only, women only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Residence hall requirement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Religious affiliation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Food plan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61928" w:rsidRPr="00364D7E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ADMISSION REQUIRMENTS</w:t>
      </w:r>
      <w:r w:rsidRPr="00364D7E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3B6F9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FACILITIES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Test required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Academic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Average test score, GPA, rank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Recreational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Deadlines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397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ACADEMICS</w:t>
      </w:r>
      <w:r w:rsidRPr="004E397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4E397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ACTIVITIES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Is your major offered?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Clubs, Organizations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Special requirements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Fraternities/Sororities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Accreditation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Athletics, Intramurals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Student/Faculty ratio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Typical class size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4E397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CAMPUS VISITS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Dates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Special Opportunities </w:t>
      </w:r>
    </w:p>
    <w:p w:rsidR="00561928" w:rsidRDefault="00561928" w:rsidP="0056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4757A6" w:rsidRDefault="004757A6"/>
    <w:sectPr w:rsidR="004757A6" w:rsidSect="00561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8"/>
    <w:rsid w:val="004757A6"/>
    <w:rsid w:val="00561928"/>
    <w:rsid w:val="00A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Andrew J</dc:creator>
  <cp:lastModifiedBy>Mohamed, Hella N</cp:lastModifiedBy>
  <cp:revision>2</cp:revision>
  <dcterms:created xsi:type="dcterms:W3CDTF">2021-10-11T15:31:00Z</dcterms:created>
  <dcterms:modified xsi:type="dcterms:W3CDTF">2021-10-11T15:31:00Z</dcterms:modified>
</cp:coreProperties>
</file>