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288E" w:rsidRDefault="00B9017F">
      <w:pPr>
        <w:ind w:left="2880"/>
        <w:rPr>
          <w:rFonts w:ascii="Arial Narrow" w:eastAsia="Arial Narrow" w:hAnsi="Arial Narrow" w:cs="Arial Narrow"/>
          <w:b/>
          <w:sz w:val="20"/>
          <w:szCs w:val="20"/>
        </w:rPr>
      </w:pPr>
      <w:bookmarkStart w:id="0" w:name="_GoBack"/>
      <w:bookmarkEnd w:id="0"/>
      <w:r>
        <w:rPr>
          <w:rFonts w:ascii="Arial Narrow" w:eastAsia="Arial Narrow" w:hAnsi="Arial Narrow" w:cs="Arial Narrow"/>
          <w:b/>
          <w:sz w:val="20"/>
          <w:szCs w:val="20"/>
        </w:rPr>
        <w:t>SSR+:  All You Ever Wanted To Know</w:t>
      </w:r>
    </w:p>
    <w:p w:rsidR="00EE288E" w:rsidRDefault="00B9017F">
      <w:pPr>
        <w:rPr>
          <w:rFonts w:ascii="Arial Narrow" w:eastAsia="Arial Narrow" w:hAnsi="Arial Narrow" w:cs="Arial Narrow"/>
          <w:b/>
          <w:sz w:val="20"/>
          <w:szCs w:val="20"/>
        </w:rPr>
      </w:pPr>
      <w:r>
        <w:rPr>
          <w:rFonts w:ascii="Arial Narrow" w:eastAsia="Arial Narrow" w:hAnsi="Arial Narrow" w:cs="Arial Narrow"/>
          <w:b/>
          <w:sz w:val="20"/>
          <w:szCs w:val="20"/>
        </w:rPr>
        <w:t>WHY ARE WE DOING SUSTAINED SILENT READING (SSR)?</w:t>
      </w:r>
    </w:p>
    <w:p w:rsidR="00EE288E" w:rsidRDefault="00B9017F">
      <w:pPr>
        <w:ind w:firstLine="720"/>
        <w:rPr>
          <w:rFonts w:ascii="Arial Narrow" w:eastAsia="Arial Narrow" w:hAnsi="Arial Narrow" w:cs="Arial Narrow"/>
          <w:sz w:val="20"/>
          <w:szCs w:val="20"/>
        </w:rPr>
      </w:pPr>
      <w:r>
        <w:rPr>
          <w:rFonts w:ascii="Arial Narrow" w:eastAsia="Arial Narrow" w:hAnsi="Arial Narrow" w:cs="Arial Narrow"/>
          <w:sz w:val="20"/>
          <w:szCs w:val="20"/>
        </w:rPr>
        <w:t>Building Interest in Reading.  You can read books of your choice!</w:t>
      </w:r>
    </w:p>
    <w:p w:rsidR="00EE288E" w:rsidRDefault="00B9017F">
      <w:pPr>
        <w:ind w:firstLine="720"/>
        <w:rPr>
          <w:rFonts w:ascii="Arial Narrow" w:eastAsia="Arial Narrow" w:hAnsi="Arial Narrow" w:cs="Arial Narrow"/>
          <w:sz w:val="20"/>
          <w:szCs w:val="20"/>
        </w:rPr>
      </w:pPr>
      <w:r>
        <w:rPr>
          <w:rFonts w:ascii="Arial Narrow" w:eastAsia="Arial Narrow" w:hAnsi="Arial Narrow" w:cs="Arial Narrow"/>
          <w:sz w:val="20"/>
          <w:szCs w:val="20"/>
        </w:rPr>
        <w:t>Building Stamina.  You will be able to read for longer and longer periods of time.</w:t>
      </w:r>
    </w:p>
    <w:p w:rsidR="00EE288E" w:rsidRDefault="00B9017F">
      <w:pPr>
        <w:ind w:firstLine="720"/>
        <w:rPr>
          <w:rFonts w:ascii="Arial Narrow" w:eastAsia="Arial Narrow" w:hAnsi="Arial Narrow" w:cs="Arial Narrow"/>
          <w:sz w:val="20"/>
          <w:szCs w:val="20"/>
        </w:rPr>
      </w:pPr>
      <w:r>
        <w:rPr>
          <w:rFonts w:ascii="Arial Narrow" w:eastAsia="Arial Narrow" w:hAnsi="Arial Narrow" w:cs="Arial Narrow"/>
          <w:sz w:val="20"/>
          <w:szCs w:val="20"/>
        </w:rPr>
        <w:t>Practicing Metacognition.  You will learn about yourself as a reader.</w:t>
      </w:r>
    </w:p>
    <w:p w:rsidR="00EE288E" w:rsidRDefault="00B9017F">
      <w:pPr>
        <w:ind w:firstLine="720"/>
        <w:rPr>
          <w:rFonts w:ascii="Arial Narrow" w:eastAsia="Arial Narrow" w:hAnsi="Arial Narrow" w:cs="Arial Narrow"/>
          <w:sz w:val="20"/>
          <w:szCs w:val="20"/>
        </w:rPr>
      </w:pPr>
      <w:r>
        <w:rPr>
          <w:rFonts w:ascii="Arial Narrow" w:eastAsia="Arial Narrow" w:hAnsi="Arial Narrow" w:cs="Arial Narrow"/>
          <w:sz w:val="20"/>
          <w:szCs w:val="20"/>
        </w:rPr>
        <w:t>Building Schema.  You will add to your background knowledge.</w:t>
      </w:r>
    </w:p>
    <w:p w:rsidR="00EE288E" w:rsidRDefault="00B9017F">
      <w:pPr>
        <w:rPr>
          <w:rFonts w:ascii="Arial Narrow" w:eastAsia="Arial Narrow" w:hAnsi="Arial Narrow" w:cs="Arial Narrow"/>
          <w:b/>
          <w:sz w:val="20"/>
          <w:szCs w:val="20"/>
        </w:rPr>
      </w:pPr>
      <w:r>
        <w:rPr>
          <w:rFonts w:ascii="Arial Narrow" w:eastAsia="Arial Narrow" w:hAnsi="Arial Narrow" w:cs="Arial Narrow"/>
          <w:b/>
          <w:sz w:val="20"/>
          <w:szCs w:val="20"/>
        </w:rPr>
        <w:t>WHAT HAPPENS DURING SSR+ TIME?</w:t>
      </w:r>
    </w:p>
    <w:p w:rsidR="00EE288E" w:rsidRDefault="00B9017F">
      <w:pPr>
        <w:ind w:left="720"/>
        <w:rPr>
          <w:rFonts w:ascii="Arial Narrow" w:eastAsia="Arial Narrow" w:hAnsi="Arial Narrow" w:cs="Arial Narrow"/>
          <w:sz w:val="20"/>
          <w:szCs w:val="20"/>
        </w:rPr>
      </w:pPr>
      <w:r>
        <w:rPr>
          <w:rFonts w:ascii="Arial Narrow" w:eastAsia="Arial Narrow" w:hAnsi="Arial Narrow" w:cs="Arial Narrow"/>
          <w:sz w:val="20"/>
          <w:szCs w:val="20"/>
        </w:rPr>
        <w:t>Reading in Class.  SSR reading time starts as soon as bell rings.  We will build up to reading</w:t>
      </w:r>
      <w:r>
        <w:rPr>
          <w:rFonts w:ascii="Arial Narrow" w:eastAsia="Arial Narrow" w:hAnsi="Arial Narrow" w:cs="Arial Narrow"/>
          <w:sz w:val="20"/>
          <w:szCs w:val="20"/>
        </w:rPr>
        <w:t xml:space="preserve"> for 10-15 minutes at a time. </w:t>
      </w:r>
    </w:p>
    <w:p w:rsidR="00EE288E" w:rsidRDefault="00B9017F">
      <w:pPr>
        <w:ind w:left="720"/>
        <w:rPr>
          <w:rFonts w:ascii="Arial Narrow" w:eastAsia="Arial Narrow" w:hAnsi="Arial Narrow" w:cs="Arial Narrow"/>
          <w:sz w:val="20"/>
          <w:szCs w:val="20"/>
        </w:rPr>
      </w:pPr>
      <w:r>
        <w:rPr>
          <w:rFonts w:ascii="Arial Narrow" w:eastAsia="Arial Narrow" w:hAnsi="Arial Narrow" w:cs="Arial Narrow"/>
          <w:sz w:val="20"/>
          <w:szCs w:val="20"/>
        </w:rPr>
        <w:t>Conferencing with the Teacher.  We/</w:t>
      </w:r>
      <w:proofErr w:type="gramStart"/>
      <w:r>
        <w:rPr>
          <w:rFonts w:ascii="Arial Narrow" w:eastAsia="Arial Narrow" w:hAnsi="Arial Narrow" w:cs="Arial Narrow"/>
          <w:sz w:val="20"/>
          <w:szCs w:val="20"/>
        </w:rPr>
        <w:t>I  will</w:t>
      </w:r>
      <w:proofErr w:type="gramEnd"/>
      <w:r>
        <w:rPr>
          <w:rFonts w:ascii="Arial Narrow" w:eastAsia="Arial Narrow" w:hAnsi="Arial Narrow" w:cs="Arial Narrow"/>
          <w:sz w:val="20"/>
          <w:szCs w:val="20"/>
        </w:rPr>
        <w:t xml:space="preserve"> meet with 3-4 people a day during SSR+ time.  We/</w:t>
      </w:r>
      <w:proofErr w:type="gramStart"/>
      <w:r>
        <w:rPr>
          <w:rFonts w:ascii="Arial Narrow" w:eastAsia="Arial Narrow" w:hAnsi="Arial Narrow" w:cs="Arial Narrow"/>
          <w:sz w:val="20"/>
          <w:szCs w:val="20"/>
        </w:rPr>
        <w:t>I  will</w:t>
      </w:r>
      <w:proofErr w:type="gramEnd"/>
      <w:r>
        <w:rPr>
          <w:rFonts w:ascii="Arial Narrow" w:eastAsia="Arial Narrow" w:hAnsi="Arial Narrow" w:cs="Arial Narrow"/>
          <w:sz w:val="20"/>
          <w:szCs w:val="20"/>
        </w:rPr>
        <w:t xml:space="preserve"> discuss your book during that time.  Be prepared to answer metacognitive questions about the book you are reading.</w:t>
      </w:r>
    </w:p>
    <w:p w:rsidR="00EE288E" w:rsidRDefault="00B9017F">
      <w:pPr>
        <w:rPr>
          <w:rFonts w:ascii="Arial Narrow" w:eastAsia="Arial Narrow" w:hAnsi="Arial Narrow" w:cs="Arial Narrow"/>
          <w:b/>
          <w:sz w:val="20"/>
          <w:szCs w:val="20"/>
        </w:rPr>
      </w:pPr>
      <w:r>
        <w:rPr>
          <w:rFonts w:ascii="Arial Narrow" w:eastAsia="Arial Narrow" w:hAnsi="Arial Narrow" w:cs="Arial Narrow"/>
          <w:b/>
          <w:sz w:val="20"/>
          <w:szCs w:val="20"/>
        </w:rPr>
        <w:t xml:space="preserve">ARE THERE </w:t>
      </w:r>
      <w:r>
        <w:rPr>
          <w:rFonts w:ascii="Arial Narrow" w:eastAsia="Arial Narrow" w:hAnsi="Arial Narrow" w:cs="Arial Narrow"/>
          <w:b/>
          <w:sz w:val="20"/>
          <w:szCs w:val="20"/>
        </w:rPr>
        <w:t>OTHER SSR ASSIGNMENTS? (All assignments are explained on the back of this paper.  They will also be posted in the classroom for quick reference)</w:t>
      </w:r>
    </w:p>
    <w:p w:rsidR="00EE288E" w:rsidRDefault="00B9017F">
      <w:pPr>
        <w:ind w:left="720"/>
        <w:rPr>
          <w:rFonts w:ascii="Arial Narrow" w:eastAsia="Arial Narrow" w:hAnsi="Arial Narrow" w:cs="Arial Narrow"/>
          <w:b/>
          <w:sz w:val="20"/>
          <w:szCs w:val="20"/>
        </w:rPr>
      </w:pPr>
      <w:proofErr w:type="spellStart"/>
      <w:r>
        <w:rPr>
          <w:rFonts w:ascii="Arial Narrow" w:eastAsia="Arial Narrow" w:hAnsi="Arial Narrow" w:cs="Arial Narrow"/>
          <w:sz w:val="20"/>
          <w:szCs w:val="20"/>
        </w:rPr>
        <w:t>MetaCognitive</w:t>
      </w:r>
      <w:proofErr w:type="spellEnd"/>
      <w:r>
        <w:rPr>
          <w:rFonts w:ascii="Arial Narrow" w:eastAsia="Arial Narrow" w:hAnsi="Arial Narrow" w:cs="Arial Narrow"/>
          <w:sz w:val="20"/>
          <w:szCs w:val="20"/>
        </w:rPr>
        <w:t xml:space="preserve"> Log. To record each marking period the books you are reading, your thoughts while reading, your e</w:t>
      </w:r>
      <w:r>
        <w:rPr>
          <w:rFonts w:ascii="Arial Narrow" w:eastAsia="Arial Narrow" w:hAnsi="Arial Narrow" w:cs="Arial Narrow"/>
          <w:sz w:val="20"/>
          <w:szCs w:val="20"/>
        </w:rPr>
        <w:t xml:space="preserve">xit tickets, reflective </w:t>
      </w:r>
      <w:proofErr w:type="gramStart"/>
      <w:r>
        <w:rPr>
          <w:rFonts w:ascii="Arial Narrow" w:eastAsia="Arial Narrow" w:hAnsi="Arial Narrow" w:cs="Arial Narrow"/>
          <w:sz w:val="20"/>
          <w:szCs w:val="20"/>
        </w:rPr>
        <w:t>letter  and</w:t>
      </w:r>
      <w:proofErr w:type="gramEnd"/>
      <w:r>
        <w:rPr>
          <w:rFonts w:ascii="Arial Narrow" w:eastAsia="Arial Narrow" w:hAnsi="Arial Narrow" w:cs="Arial Narrow"/>
          <w:sz w:val="20"/>
          <w:szCs w:val="20"/>
        </w:rPr>
        <w:t xml:space="preserve"> your reading rate. The metacognitive log should never leave class.  (10 points formative) </w:t>
      </w:r>
    </w:p>
    <w:p w:rsidR="00EE288E" w:rsidRDefault="00B9017F">
      <w:pPr>
        <w:ind w:left="720"/>
        <w:rPr>
          <w:rFonts w:ascii="Arial Narrow" w:eastAsia="Arial Narrow" w:hAnsi="Arial Narrow" w:cs="Arial Narrow"/>
          <w:sz w:val="20"/>
          <w:szCs w:val="20"/>
        </w:rPr>
      </w:pPr>
      <w:r>
        <w:rPr>
          <w:rFonts w:ascii="Arial Narrow" w:eastAsia="Arial Narrow" w:hAnsi="Arial Narrow" w:cs="Arial Narrow"/>
          <w:sz w:val="20"/>
          <w:szCs w:val="20"/>
        </w:rPr>
        <w:t>Exit Ticket.  For every book you complete you will fill out an exit ticket.  Minimum of 2 per CM. Exit tickets will be recorded t</w:t>
      </w:r>
      <w:r>
        <w:rPr>
          <w:rFonts w:ascii="Arial Narrow" w:eastAsia="Arial Narrow" w:hAnsi="Arial Narrow" w:cs="Arial Narrow"/>
          <w:sz w:val="20"/>
          <w:szCs w:val="20"/>
        </w:rPr>
        <w:t xml:space="preserve">he week prior to progress reports and the week prior to the end of the card marking. No exit tickets are graded the last week of the card marking.  Any exit tickets turned in above the required </w:t>
      </w:r>
      <w:proofErr w:type="gramStart"/>
      <w:r>
        <w:rPr>
          <w:rFonts w:ascii="Arial Narrow" w:eastAsia="Arial Narrow" w:hAnsi="Arial Narrow" w:cs="Arial Narrow"/>
          <w:sz w:val="20"/>
          <w:szCs w:val="20"/>
        </w:rPr>
        <w:t>2  will</w:t>
      </w:r>
      <w:proofErr w:type="gramEnd"/>
      <w:r>
        <w:rPr>
          <w:rFonts w:ascii="Arial Narrow" w:eastAsia="Arial Narrow" w:hAnsi="Arial Narrow" w:cs="Arial Narrow"/>
          <w:sz w:val="20"/>
          <w:szCs w:val="20"/>
        </w:rPr>
        <w:t xml:space="preserve"> be counted as 1 </w:t>
      </w:r>
      <w:proofErr w:type="spellStart"/>
      <w:r>
        <w:rPr>
          <w:rFonts w:ascii="Arial Narrow" w:eastAsia="Arial Narrow" w:hAnsi="Arial Narrow" w:cs="Arial Narrow"/>
          <w:sz w:val="20"/>
          <w:szCs w:val="20"/>
        </w:rPr>
        <w:t>pt</w:t>
      </w:r>
      <w:proofErr w:type="spellEnd"/>
      <w:r>
        <w:rPr>
          <w:rFonts w:ascii="Arial Narrow" w:eastAsia="Arial Narrow" w:hAnsi="Arial Narrow" w:cs="Arial Narrow"/>
          <w:sz w:val="20"/>
          <w:szCs w:val="20"/>
        </w:rPr>
        <w:t xml:space="preserve">  extra credit. (10 points each form</w:t>
      </w:r>
      <w:r>
        <w:rPr>
          <w:rFonts w:ascii="Arial Narrow" w:eastAsia="Arial Narrow" w:hAnsi="Arial Narrow" w:cs="Arial Narrow"/>
          <w:sz w:val="20"/>
          <w:szCs w:val="20"/>
        </w:rPr>
        <w:t>ative)</w:t>
      </w:r>
    </w:p>
    <w:p w:rsidR="00EE288E" w:rsidRDefault="00B9017F">
      <w:pPr>
        <w:ind w:left="720"/>
        <w:rPr>
          <w:rFonts w:ascii="Arial Narrow" w:eastAsia="Arial Narrow" w:hAnsi="Arial Narrow" w:cs="Arial Narrow"/>
          <w:sz w:val="20"/>
          <w:szCs w:val="20"/>
        </w:rPr>
      </w:pPr>
      <w:r>
        <w:rPr>
          <w:rFonts w:ascii="Arial Narrow" w:eastAsia="Arial Narrow" w:hAnsi="Arial Narrow" w:cs="Arial Narrow"/>
          <w:sz w:val="20"/>
          <w:szCs w:val="20"/>
        </w:rPr>
        <w:t xml:space="preserve">Book Talks.  You are required to do a minimum of </w:t>
      </w:r>
      <w:proofErr w:type="gramStart"/>
      <w:r>
        <w:rPr>
          <w:rFonts w:ascii="Arial Narrow" w:eastAsia="Arial Narrow" w:hAnsi="Arial Narrow" w:cs="Arial Narrow"/>
          <w:sz w:val="20"/>
          <w:szCs w:val="20"/>
        </w:rPr>
        <w:t>1  book</w:t>
      </w:r>
      <w:proofErr w:type="gramEnd"/>
      <w:r>
        <w:rPr>
          <w:rFonts w:ascii="Arial Narrow" w:eastAsia="Arial Narrow" w:hAnsi="Arial Narrow" w:cs="Arial Narrow"/>
          <w:sz w:val="20"/>
          <w:szCs w:val="20"/>
        </w:rPr>
        <w:t xml:space="preserve"> talks per card marking.  5 minutes of class time will be set aside for book </w:t>
      </w:r>
      <w:proofErr w:type="spellStart"/>
      <w:r>
        <w:rPr>
          <w:rFonts w:ascii="Arial Narrow" w:eastAsia="Arial Narrow" w:hAnsi="Arial Narrow" w:cs="Arial Narrow"/>
          <w:sz w:val="20"/>
          <w:szCs w:val="20"/>
        </w:rPr>
        <w:t>talks.The</w:t>
      </w:r>
      <w:proofErr w:type="spellEnd"/>
      <w:r>
        <w:rPr>
          <w:rFonts w:ascii="Arial Narrow" w:eastAsia="Arial Narrow" w:hAnsi="Arial Narrow" w:cs="Arial Narrow"/>
          <w:sz w:val="20"/>
          <w:szCs w:val="20"/>
        </w:rPr>
        <w:t xml:space="preserve"> book talk is to give other students a chance to hear some of the great reads out there. It isn’t about hav</w:t>
      </w:r>
      <w:r>
        <w:rPr>
          <w:rFonts w:ascii="Arial Narrow" w:eastAsia="Arial Narrow" w:hAnsi="Arial Narrow" w:cs="Arial Narrow"/>
          <w:sz w:val="20"/>
          <w:szCs w:val="20"/>
        </w:rPr>
        <w:t>ing the whole book done and should never tell the whole story. It is to give them a taste of the book so that they might decide to read it themselves.  (20 points summative)</w:t>
      </w:r>
    </w:p>
    <w:p w:rsidR="00EE288E" w:rsidRDefault="00B9017F">
      <w:pPr>
        <w:ind w:left="720"/>
        <w:rPr>
          <w:rFonts w:ascii="Arial Narrow" w:eastAsia="Arial Narrow" w:hAnsi="Arial Narrow" w:cs="Arial Narrow"/>
          <w:sz w:val="20"/>
          <w:szCs w:val="20"/>
        </w:rPr>
      </w:pPr>
      <w:r>
        <w:rPr>
          <w:rFonts w:ascii="Arial Narrow" w:eastAsia="Arial Narrow" w:hAnsi="Arial Narrow" w:cs="Arial Narrow"/>
          <w:sz w:val="20"/>
          <w:szCs w:val="20"/>
        </w:rPr>
        <w:t>Reflective Letter.  At the end of each CM you will write a reflection letter about</w:t>
      </w:r>
      <w:r>
        <w:rPr>
          <w:rFonts w:ascii="Arial Narrow" w:eastAsia="Arial Narrow" w:hAnsi="Arial Narrow" w:cs="Arial Narrow"/>
          <w:sz w:val="20"/>
          <w:szCs w:val="20"/>
        </w:rPr>
        <w:t xml:space="preserve"> yourself as a reader.  I will give you a topic for each card marking.  These will be done in class the last week of the card marking.  (20 points summative)</w:t>
      </w:r>
    </w:p>
    <w:p w:rsidR="00EE288E" w:rsidRDefault="00B9017F">
      <w:pPr>
        <w:ind w:left="720"/>
        <w:rPr>
          <w:rFonts w:ascii="Arial Narrow" w:eastAsia="Arial Narrow" w:hAnsi="Arial Narrow" w:cs="Arial Narrow"/>
          <w:sz w:val="20"/>
          <w:szCs w:val="20"/>
        </w:rPr>
      </w:pPr>
      <w:r>
        <w:rPr>
          <w:rFonts w:ascii="Arial Narrow" w:eastAsia="Arial Narrow" w:hAnsi="Arial Narrow" w:cs="Arial Narrow"/>
          <w:sz w:val="20"/>
          <w:szCs w:val="20"/>
        </w:rPr>
        <w:t xml:space="preserve">Reading Rate </w:t>
      </w:r>
      <w:proofErr w:type="gramStart"/>
      <w:r>
        <w:rPr>
          <w:rFonts w:ascii="Arial Narrow" w:eastAsia="Arial Narrow" w:hAnsi="Arial Narrow" w:cs="Arial Narrow"/>
          <w:sz w:val="20"/>
          <w:szCs w:val="20"/>
        </w:rPr>
        <w:t>Graph .</w:t>
      </w:r>
      <w:proofErr w:type="gramEnd"/>
      <w:r>
        <w:rPr>
          <w:rFonts w:ascii="Arial Narrow" w:eastAsia="Arial Narrow" w:hAnsi="Arial Narrow" w:cs="Arial Narrow"/>
          <w:sz w:val="20"/>
          <w:szCs w:val="20"/>
        </w:rPr>
        <w:t xml:space="preserve">  These will be calculated at the end of each CM.  They will be used to monito</w:t>
      </w:r>
      <w:r>
        <w:rPr>
          <w:rFonts w:ascii="Arial Narrow" w:eastAsia="Arial Narrow" w:hAnsi="Arial Narrow" w:cs="Arial Narrow"/>
          <w:sz w:val="20"/>
          <w:szCs w:val="20"/>
        </w:rPr>
        <w:t>r your reading, establish goals, and help me provide feedback during conferences. (10 points formative)</w:t>
      </w:r>
    </w:p>
    <w:p w:rsidR="00EE288E" w:rsidRDefault="00B9017F">
      <w:pPr>
        <w:rPr>
          <w:rFonts w:ascii="Arial Narrow" w:eastAsia="Arial Narrow" w:hAnsi="Arial Narrow" w:cs="Arial Narrow"/>
          <w:b/>
          <w:sz w:val="20"/>
          <w:szCs w:val="20"/>
        </w:rPr>
      </w:pPr>
      <w:r>
        <w:rPr>
          <w:rFonts w:ascii="Arial Narrow" w:eastAsia="Arial Narrow" w:hAnsi="Arial Narrow" w:cs="Arial Narrow"/>
          <w:b/>
          <w:sz w:val="20"/>
          <w:szCs w:val="20"/>
        </w:rPr>
        <w:t>WHAT CAN I READ FOR SSR?</w:t>
      </w:r>
    </w:p>
    <w:p w:rsidR="00EE288E" w:rsidRDefault="00B9017F">
      <w:pPr>
        <w:ind w:left="720"/>
        <w:rPr>
          <w:rFonts w:ascii="Arial Narrow" w:eastAsia="Arial Narrow" w:hAnsi="Arial Narrow" w:cs="Arial Narrow"/>
          <w:sz w:val="20"/>
          <w:szCs w:val="20"/>
        </w:rPr>
      </w:pPr>
      <w:r>
        <w:rPr>
          <w:rFonts w:ascii="Arial Narrow" w:eastAsia="Arial Narrow" w:hAnsi="Arial Narrow" w:cs="Arial Narrow"/>
          <w:sz w:val="20"/>
          <w:szCs w:val="20"/>
        </w:rPr>
        <w:t>Choices.  You can read fiction or nonfiction, long books or short books, and books on almost any topic you can imagine.  You ca</w:t>
      </w:r>
      <w:r>
        <w:rPr>
          <w:rFonts w:ascii="Arial Narrow" w:eastAsia="Arial Narrow" w:hAnsi="Arial Narrow" w:cs="Arial Narrow"/>
          <w:sz w:val="20"/>
          <w:szCs w:val="20"/>
        </w:rPr>
        <w:t>n start off by reading a book that is familiar to you or that you find very easy to read.  As the year progresses, you should be choosing more difficult books (but still books you want to read!) to challenge yourself and grow as a reader.</w:t>
      </w:r>
    </w:p>
    <w:p w:rsidR="00EE288E" w:rsidRDefault="00B9017F">
      <w:pPr>
        <w:ind w:firstLine="720"/>
        <w:rPr>
          <w:rFonts w:ascii="Arial Narrow" w:eastAsia="Arial Narrow" w:hAnsi="Arial Narrow" w:cs="Arial Narrow"/>
          <w:sz w:val="20"/>
          <w:szCs w:val="20"/>
        </w:rPr>
      </w:pPr>
      <w:r>
        <w:rPr>
          <w:rFonts w:ascii="Arial Narrow" w:eastAsia="Arial Narrow" w:hAnsi="Arial Narrow" w:cs="Arial Narrow"/>
          <w:sz w:val="20"/>
          <w:szCs w:val="20"/>
        </w:rPr>
        <w:t>Non Choices.  You</w:t>
      </w:r>
      <w:r>
        <w:rPr>
          <w:rFonts w:ascii="Arial Narrow" w:eastAsia="Arial Narrow" w:hAnsi="Arial Narrow" w:cs="Arial Narrow"/>
          <w:sz w:val="20"/>
          <w:szCs w:val="20"/>
        </w:rPr>
        <w:t xml:space="preserve"> may not choose newspapers or magazines, or books from other classes.</w:t>
      </w:r>
    </w:p>
    <w:p w:rsidR="00EE288E" w:rsidRDefault="00B9017F">
      <w:pPr>
        <w:ind w:left="720"/>
        <w:rPr>
          <w:rFonts w:ascii="Arial Narrow" w:eastAsia="Arial Narrow" w:hAnsi="Arial Narrow" w:cs="Arial Narrow"/>
          <w:sz w:val="20"/>
          <w:szCs w:val="20"/>
        </w:rPr>
      </w:pPr>
      <w:r>
        <w:rPr>
          <w:rFonts w:ascii="Arial Narrow" w:eastAsia="Arial Narrow" w:hAnsi="Arial Narrow" w:cs="Arial Narrow"/>
          <w:sz w:val="20"/>
          <w:szCs w:val="20"/>
        </w:rPr>
        <w:t xml:space="preserve">Minimum Limit.  You are required to read </w:t>
      </w:r>
      <w:proofErr w:type="gramStart"/>
      <w:r>
        <w:rPr>
          <w:rFonts w:ascii="Arial Narrow" w:eastAsia="Arial Narrow" w:hAnsi="Arial Narrow" w:cs="Arial Narrow"/>
          <w:b/>
          <w:sz w:val="20"/>
          <w:szCs w:val="20"/>
        </w:rPr>
        <w:t xml:space="preserve">TWO  </w:t>
      </w:r>
      <w:r>
        <w:rPr>
          <w:rFonts w:ascii="Arial Narrow" w:eastAsia="Arial Narrow" w:hAnsi="Arial Narrow" w:cs="Arial Narrow"/>
          <w:sz w:val="20"/>
          <w:szCs w:val="20"/>
        </w:rPr>
        <w:t>books</w:t>
      </w:r>
      <w:proofErr w:type="gramEnd"/>
      <w:r>
        <w:rPr>
          <w:rFonts w:ascii="Arial Narrow" w:eastAsia="Arial Narrow" w:hAnsi="Arial Narrow" w:cs="Arial Narrow"/>
          <w:sz w:val="20"/>
          <w:szCs w:val="20"/>
        </w:rPr>
        <w:t xml:space="preserve"> per card marking.  You can, of course, read more than that.  The more books you read, the more exit tickets you can turn in, the more </w:t>
      </w:r>
      <w:r>
        <w:rPr>
          <w:rFonts w:ascii="Arial Narrow" w:eastAsia="Arial Narrow" w:hAnsi="Arial Narrow" w:cs="Arial Narrow"/>
          <w:sz w:val="20"/>
          <w:szCs w:val="20"/>
        </w:rPr>
        <w:t>extra credit you can earn.</w:t>
      </w:r>
    </w:p>
    <w:p w:rsidR="00EE288E" w:rsidRDefault="00B9017F">
      <w:pPr>
        <w:ind w:left="720"/>
        <w:rPr>
          <w:rFonts w:ascii="Arial Narrow" w:eastAsia="Arial Narrow" w:hAnsi="Arial Narrow" w:cs="Arial Narrow"/>
          <w:sz w:val="24"/>
          <w:szCs w:val="24"/>
        </w:rPr>
      </w:pPr>
      <w:r>
        <w:rPr>
          <w:rFonts w:ascii="Arial Narrow" w:eastAsia="Arial Narrow" w:hAnsi="Arial Narrow" w:cs="Arial Narrow"/>
          <w:b/>
          <w:sz w:val="24"/>
          <w:szCs w:val="24"/>
        </w:rPr>
        <w:lastRenderedPageBreak/>
        <w:t>SSR at Home</w:t>
      </w:r>
      <w:r>
        <w:rPr>
          <w:rFonts w:ascii="Arial Narrow" w:eastAsia="Arial Narrow" w:hAnsi="Arial Narrow" w:cs="Arial Narrow"/>
          <w:sz w:val="24"/>
          <w:szCs w:val="24"/>
        </w:rPr>
        <w:t xml:space="preserve">.  You will need to read at home in order to finish 2 books a card marking. </w:t>
      </w:r>
      <w:proofErr w:type="gramStart"/>
      <w:r>
        <w:rPr>
          <w:rFonts w:ascii="Arial Narrow" w:eastAsia="Arial Narrow" w:hAnsi="Arial Narrow" w:cs="Arial Narrow"/>
          <w:sz w:val="24"/>
          <w:szCs w:val="24"/>
        </w:rPr>
        <w:t>Consider  this</w:t>
      </w:r>
      <w:proofErr w:type="gramEnd"/>
      <w:r>
        <w:rPr>
          <w:rFonts w:ascii="Arial Narrow" w:eastAsia="Arial Narrow" w:hAnsi="Arial Narrow" w:cs="Arial Narrow"/>
          <w:sz w:val="24"/>
          <w:szCs w:val="24"/>
        </w:rPr>
        <w:t xml:space="preserve"> as  your nightly homework every night. There is nothing you need to record, it is simple to give you more time to read.</w:t>
      </w:r>
    </w:p>
    <w:tbl>
      <w:tblPr>
        <w:tblStyle w:val="a"/>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EE288E">
        <w:tc>
          <w:tcPr>
            <w:tcW w:w="8856" w:type="dxa"/>
          </w:tcPr>
          <w:p w:rsidR="00EE288E" w:rsidRDefault="00B9017F">
            <w:pPr>
              <w:jc w:val="center"/>
              <w:rPr>
                <w:rFonts w:ascii="Arial Narrow" w:eastAsia="Arial Narrow" w:hAnsi="Arial Narrow" w:cs="Arial Narrow"/>
                <w:i/>
                <w:sz w:val="20"/>
                <w:szCs w:val="20"/>
                <w:u w:val="single"/>
              </w:rPr>
            </w:pPr>
            <w:r>
              <w:rPr>
                <w:rFonts w:ascii="Arial Narrow" w:eastAsia="Arial Narrow" w:hAnsi="Arial Narrow" w:cs="Arial Narrow"/>
                <w:i/>
                <w:sz w:val="20"/>
                <w:szCs w:val="20"/>
                <w:u w:val="single"/>
              </w:rPr>
              <w:t>Exit Ti</w:t>
            </w:r>
            <w:r>
              <w:rPr>
                <w:rFonts w:ascii="Arial Narrow" w:eastAsia="Arial Narrow" w:hAnsi="Arial Narrow" w:cs="Arial Narrow"/>
                <w:i/>
                <w:sz w:val="20"/>
                <w:szCs w:val="20"/>
                <w:u w:val="single"/>
              </w:rPr>
              <w:t>ckets (Choose 3)</w:t>
            </w:r>
          </w:p>
          <w:p w:rsidR="00EE288E" w:rsidRDefault="00B9017F">
            <w:pPr>
              <w:jc w:val="center"/>
              <w:rPr>
                <w:rFonts w:ascii="Arial Narrow" w:eastAsia="Arial Narrow" w:hAnsi="Arial Narrow" w:cs="Arial Narrow"/>
                <w:sz w:val="20"/>
                <w:szCs w:val="20"/>
              </w:rPr>
            </w:pPr>
            <w:r>
              <w:rPr>
                <w:rFonts w:ascii="Arial Narrow" w:eastAsia="Arial Narrow" w:hAnsi="Arial Narrow" w:cs="Arial Narrow"/>
                <w:sz w:val="20"/>
                <w:szCs w:val="20"/>
              </w:rPr>
              <w:t>10 points each formative</w:t>
            </w:r>
          </w:p>
        </w:tc>
      </w:tr>
      <w:tr w:rsidR="00EE288E">
        <w:tc>
          <w:tcPr>
            <w:tcW w:w="8856" w:type="dxa"/>
          </w:tcPr>
          <w:p w:rsidR="00EE288E" w:rsidRDefault="00B9017F">
            <w:pPr>
              <w:numPr>
                <w:ilvl w:val="0"/>
                <w:numId w:val="3"/>
              </w:numPr>
              <w:rPr>
                <w:rFonts w:ascii="Arial Narrow" w:eastAsia="Arial Narrow" w:hAnsi="Arial Narrow" w:cs="Arial Narrow"/>
                <w:sz w:val="20"/>
                <w:szCs w:val="20"/>
              </w:rPr>
            </w:pPr>
            <w:r>
              <w:rPr>
                <w:rFonts w:ascii="Arial Narrow" w:eastAsia="Arial Narrow" w:hAnsi="Arial Narrow" w:cs="Arial Narrow"/>
                <w:b/>
                <w:sz w:val="20"/>
                <w:szCs w:val="20"/>
              </w:rPr>
              <w:t>The “Trailer”:  Give you most enthusiastic preview and summary of the highlights of the book.  Tell me what you liked.</w:t>
            </w:r>
          </w:p>
          <w:p w:rsidR="00EE288E" w:rsidRDefault="00B9017F">
            <w:pPr>
              <w:numPr>
                <w:ilvl w:val="0"/>
                <w:numId w:val="3"/>
              </w:numPr>
              <w:rPr>
                <w:rFonts w:ascii="Arial Narrow" w:eastAsia="Arial Narrow" w:hAnsi="Arial Narrow" w:cs="Arial Narrow"/>
                <w:sz w:val="20"/>
                <w:szCs w:val="20"/>
              </w:rPr>
            </w:pPr>
            <w:r>
              <w:rPr>
                <w:rFonts w:ascii="Arial Narrow" w:eastAsia="Arial Narrow" w:hAnsi="Arial Narrow" w:cs="Arial Narrow"/>
                <w:b/>
                <w:sz w:val="20"/>
                <w:szCs w:val="20"/>
              </w:rPr>
              <w:t>Connections:  Any connections to any other books you’ve read or movies you have seen?</w:t>
            </w:r>
          </w:p>
          <w:p w:rsidR="00EE288E" w:rsidRDefault="00B9017F">
            <w:pPr>
              <w:numPr>
                <w:ilvl w:val="0"/>
                <w:numId w:val="3"/>
              </w:numPr>
              <w:rPr>
                <w:rFonts w:ascii="Arial Narrow" w:eastAsia="Arial Narrow" w:hAnsi="Arial Narrow" w:cs="Arial Narrow"/>
                <w:sz w:val="20"/>
                <w:szCs w:val="20"/>
              </w:rPr>
            </w:pPr>
            <w:r>
              <w:rPr>
                <w:rFonts w:ascii="Arial Narrow" w:eastAsia="Arial Narrow" w:hAnsi="Arial Narrow" w:cs="Arial Narrow"/>
                <w:b/>
                <w:sz w:val="20"/>
                <w:szCs w:val="20"/>
              </w:rPr>
              <w:t>The “Lowlights”:  Here is your chance to nitpick and complain!  What did you not like?  Where did the author miss the mark?  Did the plot fall short?  Was the vocab too difficult or style of writing too unusual?</w:t>
            </w:r>
          </w:p>
          <w:p w:rsidR="00EE288E" w:rsidRDefault="00B9017F">
            <w:pPr>
              <w:numPr>
                <w:ilvl w:val="0"/>
                <w:numId w:val="3"/>
              </w:numPr>
              <w:rPr>
                <w:rFonts w:ascii="Arial Narrow" w:eastAsia="Arial Narrow" w:hAnsi="Arial Narrow" w:cs="Arial Narrow"/>
                <w:sz w:val="20"/>
                <w:szCs w:val="20"/>
              </w:rPr>
            </w:pPr>
            <w:r>
              <w:rPr>
                <w:rFonts w:ascii="Arial Narrow" w:eastAsia="Arial Narrow" w:hAnsi="Arial Narrow" w:cs="Arial Narrow"/>
                <w:b/>
                <w:sz w:val="20"/>
                <w:szCs w:val="20"/>
              </w:rPr>
              <w:t>Questions:  Things that make you go hmmm…?</w:t>
            </w:r>
          </w:p>
          <w:p w:rsidR="00EE288E" w:rsidRDefault="00B9017F">
            <w:pPr>
              <w:numPr>
                <w:ilvl w:val="0"/>
                <w:numId w:val="3"/>
              </w:numPr>
              <w:rPr>
                <w:rFonts w:ascii="Arial Narrow" w:eastAsia="Arial Narrow" w:hAnsi="Arial Narrow" w:cs="Arial Narrow"/>
                <w:sz w:val="20"/>
                <w:szCs w:val="20"/>
              </w:rPr>
            </w:pPr>
            <w:r>
              <w:rPr>
                <w:rFonts w:ascii="Arial Narrow" w:eastAsia="Arial Narrow" w:hAnsi="Arial Narrow" w:cs="Arial Narrow"/>
                <w:b/>
                <w:sz w:val="20"/>
                <w:szCs w:val="20"/>
              </w:rPr>
              <w:t>R</w:t>
            </w:r>
            <w:r>
              <w:rPr>
                <w:rFonts w:ascii="Arial Narrow" w:eastAsia="Arial Narrow" w:hAnsi="Arial Narrow" w:cs="Arial Narrow"/>
                <w:b/>
                <w:sz w:val="20"/>
                <w:szCs w:val="20"/>
              </w:rPr>
              <w:t>ecommend it:  Thumbs up or thumbs down?  Explain why you do or do not recommend this book to the class.  This is different than highlights or lowlights.</w:t>
            </w:r>
          </w:p>
        </w:tc>
      </w:tr>
    </w:tbl>
    <w:p w:rsidR="00EE288E" w:rsidRDefault="00EE288E">
      <w:pPr>
        <w:rPr>
          <w:rFonts w:ascii="Arial Narrow" w:eastAsia="Arial Narrow" w:hAnsi="Arial Narrow" w:cs="Arial Narrow"/>
          <w:sz w:val="20"/>
          <w:szCs w:val="20"/>
        </w:rPr>
      </w:pPr>
    </w:p>
    <w:tbl>
      <w:tblPr>
        <w:tblStyle w:val="a0"/>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EE288E">
        <w:tc>
          <w:tcPr>
            <w:tcW w:w="8856" w:type="dxa"/>
          </w:tcPr>
          <w:p w:rsidR="00EE288E" w:rsidRDefault="00B9017F">
            <w:pPr>
              <w:jc w:val="center"/>
              <w:rPr>
                <w:rFonts w:ascii="Arial Narrow" w:eastAsia="Arial Narrow" w:hAnsi="Arial Narrow" w:cs="Arial Narrow"/>
                <w:i/>
                <w:sz w:val="20"/>
                <w:szCs w:val="20"/>
                <w:u w:val="single"/>
              </w:rPr>
            </w:pPr>
            <w:r>
              <w:rPr>
                <w:rFonts w:ascii="Arial Narrow" w:eastAsia="Arial Narrow" w:hAnsi="Arial Narrow" w:cs="Arial Narrow"/>
                <w:i/>
                <w:sz w:val="20"/>
                <w:szCs w:val="20"/>
                <w:u w:val="single"/>
              </w:rPr>
              <w:t>Book Talk</w:t>
            </w:r>
          </w:p>
          <w:p w:rsidR="00EE288E" w:rsidRDefault="00B9017F">
            <w:pPr>
              <w:jc w:val="center"/>
              <w:rPr>
                <w:rFonts w:ascii="Arial Narrow" w:eastAsia="Arial Narrow" w:hAnsi="Arial Narrow" w:cs="Arial Narrow"/>
                <w:sz w:val="20"/>
                <w:szCs w:val="20"/>
              </w:rPr>
            </w:pPr>
            <w:r>
              <w:rPr>
                <w:rFonts w:ascii="Arial Narrow" w:eastAsia="Arial Narrow" w:hAnsi="Arial Narrow" w:cs="Arial Narrow"/>
                <w:sz w:val="20"/>
                <w:szCs w:val="20"/>
              </w:rPr>
              <w:t>20 points summative</w:t>
            </w:r>
          </w:p>
        </w:tc>
      </w:tr>
      <w:tr w:rsidR="00EE288E">
        <w:tc>
          <w:tcPr>
            <w:tcW w:w="8856" w:type="dxa"/>
          </w:tcPr>
          <w:p w:rsidR="00EE288E" w:rsidRDefault="00B9017F">
            <w:pPr>
              <w:numPr>
                <w:ilvl w:val="0"/>
                <w:numId w:val="4"/>
              </w:numPr>
              <w:rPr>
                <w:rFonts w:ascii="Arial Narrow" w:eastAsia="Arial Narrow" w:hAnsi="Arial Narrow" w:cs="Arial Narrow"/>
                <w:sz w:val="20"/>
                <w:szCs w:val="20"/>
              </w:rPr>
            </w:pPr>
            <w:r>
              <w:rPr>
                <w:rFonts w:ascii="Arial Narrow" w:eastAsia="Arial Narrow" w:hAnsi="Arial Narrow" w:cs="Arial Narrow"/>
                <w:b/>
                <w:sz w:val="20"/>
                <w:szCs w:val="20"/>
              </w:rPr>
              <w:t>Bring a copy of the book with you.</w:t>
            </w:r>
          </w:p>
          <w:p w:rsidR="00EE288E" w:rsidRDefault="00B9017F">
            <w:pPr>
              <w:numPr>
                <w:ilvl w:val="0"/>
                <w:numId w:val="4"/>
              </w:numPr>
              <w:rPr>
                <w:rFonts w:ascii="Arial Narrow" w:eastAsia="Arial Narrow" w:hAnsi="Arial Narrow" w:cs="Arial Narrow"/>
                <w:sz w:val="20"/>
                <w:szCs w:val="20"/>
              </w:rPr>
            </w:pPr>
            <w:r>
              <w:rPr>
                <w:rFonts w:ascii="Arial Narrow" w:eastAsia="Arial Narrow" w:hAnsi="Arial Narrow" w:cs="Arial Narrow"/>
                <w:b/>
                <w:sz w:val="20"/>
                <w:szCs w:val="20"/>
              </w:rPr>
              <w:t xml:space="preserve">Tell us the title and author, setting, main character(s) and his/her traits, one external and one internal conflict, and genre. </w:t>
            </w:r>
          </w:p>
          <w:p w:rsidR="00EE288E" w:rsidRDefault="00B9017F">
            <w:pPr>
              <w:numPr>
                <w:ilvl w:val="0"/>
                <w:numId w:val="4"/>
              </w:numPr>
              <w:rPr>
                <w:rFonts w:ascii="Arial Narrow" w:eastAsia="Arial Narrow" w:hAnsi="Arial Narrow" w:cs="Arial Narrow"/>
                <w:sz w:val="20"/>
                <w:szCs w:val="20"/>
              </w:rPr>
            </w:pPr>
            <w:r>
              <w:rPr>
                <w:rFonts w:ascii="Arial Narrow" w:eastAsia="Arial Narrow" w:hAnsi="Arial Narrow" w:cs="Arial Narrow"/>
                <w:b/>
                <w:sz w:val="20"/>
                <w:szCs w:val="20"/>
              </w:rPr>
              <w:t>Read a short passage to get us hooked.  Don’t give away the ending or any important plot points, just read enough to make us wa</w:t>
            </w:r>
            <w:r>
              <w:rPr>
                <w:rFonts w:ascii="Arial Narrow" w:eastAsia="Arial Narrow" w:hAnsi="Arial Narrow" w:cs="Arial Narrow"/>
                <w:b/>
                <w:sz w:val="20"/>
                <w:szCs w:val="20"/>
              </w:rPr>
              <w:t>nt to read the book ourselves.  You may not read the back cover or inside flap.</w:t>
            </w:r>
          </w:p>
          <w:p w:rsidR="00EE288E" w:rsidRDefault="00B9017F">
            <w:pPr>
              <w:numPr>
                <w:ilvl w:val="0"/>
                <w:numId w:val="4"/>
              </w:numPr>
              <w:rPr>
                <w:rFonts w:ascii="Arial Narrow" w:eastAsia="Arial Narrow" w:hAnsi="Arial Narrow" w:cs="Arial Narrow"/>
                <w:sz w:val="20"/>
                <w:szCs w:val="20"/>
              </w:rPr>
            </w:pPr>
            <w:r>
              <w:rPr>
                <w:rFonts w:ascii="Arial Narrow" w:eastAsia="Arial Narrow" w:hAnsi="Arial Narrow" w:cs="Arial Narrow"/>
                <w:b/>
                <w:sz w:val="20"/>
                <w:szCs w:val="20"/>
              </w:rPr>
              <w:t>Practice what you are going to say BEFORE you come to class.  If it becomes apparent that you have not practiced, I will stop you and give you a chance on another day to comple</w:t>
            </w:r>
            <w:r>
              <w:rPr>
                <w:rFonts w:ascii="Arial Narrow" w:eastAsia="Arial Narrow" w:hAnsi="Arial Narrow" w:cs="Arial Narrow"/>
                <w:b/>
                <w:sz w:val="20"/>
                <w:szCs w:val="20"/>
              </w:rPr>
              <w:t>te your book talk.</w:t>
            </w:r>
          </w:p>
        </w:tc>
      </w:tr>
    </w:tbl>
    <w:p w:rsidR="00EE288E" w:rsidRDefault="00EE288E">
      <w:pPr>
        <w:ind w:left="720"/>
        <w:rPr>
          <w:rFonts w:ascii="Arial Narrow" w:eastAsia="Arial Narrow" w:hAnsi="Arial Narrow" w:cs="Arial Narrow"/>
          <w:sz w:val="20"/>
          <w:szCs w:val="20"/>
        </w:rPr>
      </w:pPr>
    </w:p>
    <w:p w:rsidR="00EE288E" w:rsidRDefault="00EE288E">
      <w:pPr>
        <w:ind w:left="720"/>
        <w:rPr>
          <w:rFonts w:ascii="Arial Narrow" w:eastAsia="Arial Narrow" w:hAnsi="Arial Narrow" w:cs="Arial Narrow"/>
          <w:sz w:val="20"/>
          <w:szCs w:val="20"/>
        </w:rPr>
      </w:pPr>
    </w:p>
    <w:tbl>
      <w:tblPr>
        <w:tblStyle w:val="a1"/>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EE288E">
        <w:tc>
          <w:tcPr>
            <w:tcW w:w="8856" w:type="dxa"/>
          </w:tcPr>
          <w:p w:rsidR="00EE288E" w:rsidRDefault="00B9017F">
            <w:pPr>
              <w:jc w:val="center"/>
              <w:rPr>
                <w:rFonts w:ascii="Arial Narrow" w:eastAsia="Arial Narrow" w:hAnsi="Arial Narrow" w:cs="Arial Narrow"/>
                <w:i/>
                <w:sz w:val="20"/>
                <w:szCs w:val="20"/>
                <w:u w:val="single"/>
              </w:rPr>
            </w:pPr>
            <w:r>
              <w:rPr>
                <w:rFonts w:ascii="Arial Narrow" w:eastAsia="Arial Narrow" w:hAnsi="Arial Narrow" w:cs="Arial Narrow"/>
                <w:i/>
                <w:sz w:val="20"/>
                <w:szCs w:val="20"/>
                <w:u w:val="single"/>
              </w:rPr>
              <w:t>Reflection  Letters</w:t>
            </w:r>
          </w:p>
          <w:p w:rsidR="00EE288E" w:rsidRDefault="00B9017F">
            <w:pPr>
              <w:jc w:val="center"/>
              <w:rPr>
                <w:rFonts w:ascii="Arial Narrow" w:eastAsia="Arial Narrow" w:hAnsi="Arial Narrow" w:cs="Arial Narrow"/>
                <w:sz w:val="20"/>
                <w:szCs w:val="20"/>
              </w:rPr>
            </w:pPr>
            <w:r>
              <w:rPr>
                <w:rFonts w:ascii="Arial Narrow" w:eastAsia="Arial Narrow" w:hAnsi="Arial Narrow" w:cs="Arial Narrow"/>
                <w:sz w:val="20"/>
                <w:szCs w:val="20"/>
              </w:rPr>
              <w:t>20 points summative</w:t>
            </w:r>
          </w:p>
        </w:tc>
      </w:tr>
      <w:tr w:rsidR="00EE288E">
        <w:tc>
          <w:tcPr>
            <w:tcW w:w="8856" w:type="dxa"/>
          </w:tcPr>
          <w:p w:rsidR="00EE288E" w:rsidRDefault="00B9017F">
            <w:pPr>
              <w:numPr>
                <w:ilvl w:val="0"/>
                <w:numId w:val="5"/>
              </w:numPr>
              <w:rPr>
                <w:rFonts w:ascii="Arial Narrow" w:eastAsia="Arial Narrow" w:hAnsi="Arial Narrow" w:cs="Arial Narrow"/>
                <w:sz w:val="20"/>
                <w:szCs w:val="20"/>
              </w:rPr>
            </w:pPr>
            <w:r>
              <w:rPr>
                <w:rFonts w:ascii="Arial Narrow" w:eastAsia="Arial Narrow" w:hAnsi="Arial Narrow" w:cs="Arial Narrow"/>
                <w:b/>
                <w:sz w:val="20"/>
                <w:szCs w:val="20"/>
              </w:rPr>
              <w:t>It must be written in letter form.</w:t>
            </w:r>
          </w:p>
          <w:p w:rsidR="00EE288E" w:rsidRDefault="00B9017F">
            <w:pPr>
              <w:numPr>
                <w:ilvl w:val="0"/>
                <w:numId w:val="5"/>
              </w:numPr>
              <w:rPr>
                <w:rFonts w:ascii="Arial Narrow" w:eastAsia="Arial Narrow" w:hAnsi="Arial Narrow" w:cs="Arial Narrow"/>
                <w:sz w:val="20"/>
                <w:szCs w:val="20"/>
              </w:rPr>
            </w:pPr>
            <w:r>
              <w:rPr>
                <w:rFonts w:ascii="Arial Narrow" w:eastAsia="Arial Narrow" w:hAnsi="Arial Narrow" w:cs="Arial Narrow"/>
                <w:b/>
                <w:sz w:val="20"/>
                <w:szCs w:val="20"/>
              </w:rPr>
              <w:t>I will give you a specific topic to focus on for each card marking.</w:t>
            </w:r>
          </w:p>
          <w:p w:rsidR="00EE288E" w:rsidRDefault="00B9017F">
            <w:pPr>
              <w:numPr>
                <w:ilvl w:val="0"/>
                <w:numId w:val="5"/>
              </w:numPr>
              <w:rPr>
                <w:rFonts w:ascii="Arial Narrow" w:eastAsia="Arial Narrow" w:hAnsi="Arial Narrow" w:cs="Arial Narrow"/>
                <w:sz w:val="20"/>
                <w:szCs w:val="20"/>
              </w:rPr>
            </w:pPr>
            <w:r>
              <w:rPr>
                <w:rFonts w:ascii="Arial Narrow" w:eastAsia="Arial Narrow" w:hAnsi="Arial Narrow" w:cs="Arial Narrow"/>
                <w:b/>
                <w:sz w:val="20"/>
                <w:szCs w:val="20"/>
              </w:rPr>
              <w:t>It should NOT contain:  a summary or a review of any particular book, although you may reference books that you have read in your letter.</w:t>
            </w:r>
          </w:p>
        </w:tc>
      </w:tr>
    </w:tbl>
    <w:p w:rsidR="00EE288E" w:rsidRDefault="00EE288E">
      <w:pPr>
        <w:rPr>
          <w:rFonts w:ascii="Arial Narrow" w:eastAsia="Arial Narrow" w:hAnsi="Arial Narrow" w:cs="Arial Narrow"/>
          <w:sz w:val="20"/>
          <w:szCs w:val="20"/>
        </w:rPr>
      </w:pPr>
    </w:p>
    <w:tbl>
      <w:tblPr>
        <w:tblStyle w:val="a2"/>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6"/>
      </w:tblGrid>
      <w:tr w:rsidR="00EE288E">
        <w:tc>
          <w:tcPr>
            <w:tcW w:w="8856" w:type="dxa"/>
          </w:tcPr>
          <w:p w:rsidR="00EE288E" w:rsidRDefault="00B9017F">
            <w:pPr>
              <w:jc w:val="center"/>
              <w:rPr>
                <w:rFonts w:ascii="Arial Narrow" w:eastAsia="Arial Narrow" w:hAnsi="Arial Narrow" w:cs="Arial Narrow"/>
                <w:i/>
                <w:sz w:val="20"/>
                <w:szCs w:val="20"/>
                <w:u w:val="single"/>
              </w:rPr>
            </w:pPr>
            <w:r>
              <w:rPr>
                <w:rFonts w:ascii="Arial Narrow" w:eastAsia="Arial Narrow" w:hAnsi="Arial Narrow" w:cs="Arial Narrow"/>
                <w:i/>
                <w:sz w:val="20"/>
                <w:szCs w:val="20"/>
                <w:u w:val="single"/>
              </w:rPr>
              <w:t>Reading Rate</w:t>
            </w:r>
            <w:proofErr w:type="gramStart"/>
            <w:r>
              <w:rPr>
                <w:rFonts w:ascii="Arial Narrow" w:eastAsia="Arial Narrow" w:hAnsi="Arial Narrow" w:cs="Arial Narrow"/>
                <w:i/>
                <w:sz w:val="20"/>
                <w:szCs w:val="20"/>
                <w:u w:val="single"/>
              </w:rPr>
              <w:t>:</w:t>
            </w:r>
            <w:proofErr w:type="gramEnd"/>
            <w:r>
              <w:rPr>
                <w:rFonts w:ascii="Arial Narrow" w:eastAsia="Arial Narrow" w:hAnsi="Arial Narrow" w:cs="Arial Narrow"/>
                <w:i/>
                <w:sz w:val="20"/>
                <w:szCs w:val="20"/>
                <w:u w:val="single"/>
              </w:rPr>
              <w:br/>
              <w:t>You will calculate your reading rate at the beginning and end of each card marking and record the numb</w:t>
            </w:r>
            <w:r>
              <w:rPr>
                <w:rFonts w:ascii="Arial Narrow" w:eastAsia="Arial Narrow" w:hAnsi="Arial Narrow" w:cs="Arial Narrow"/>
                <w:i/>
                <w:sz w:val="20"/>
                <w:szCs w:val="20"/>
                <w:u w:val="single"/>
              </w:rPr>
              <w:t>er on the reading rate chart I provide.</w:t>
            </w:r>
          </w:p>
          <w:p w:rsidR="00EE288E" w:rsidRDefault="00B9017F">
            <w:pPr>
              <w:jc w:val="center"/>
              <w:rPr>
                <w:rFonts w:ascii="Arial Narrow" w:eastAsia="Arial Narrow" w:hAnsi="Arial Narrow" w:cs="Arial Narrow"/>
                <w:sz w:val="20"/>
                <w:szCs w:val="20"/>
              </w:rPr>
            </w:pPr>
            <w:bookmarkStart w:id="1" w:name="_gjdgxs" w:colFirst="0" w:colLast="0"/>
            <w:bookmarkEnd w:id="1"/>
            <w:r>
              <w:rPr>
                <w:rFonts w:ascii="Arial Narrow" w:eastAsia="Arial Narrow" w:hAnsi="Arial Narrow" w:cs="Arial Narrow"/>
                <w:sz w:val="20"/>
                <w:szCs w:val="20"/>
              </w:rPr>
              <w:t>10 points formative</w:t>
            </w:r>
          </w:p>
        </w:tc>
      </w:tr>
      <w:tr w:rsidR="00EE288E">
        <w:tc>
          <w:tcPr>
            <w:tcW w:w="8856" w:type="dxa"/>
          </w:tcPr>
          <w:p w:rsidR="00EE288E" w:rsidRDefault="00B9017F">
            <w:pPr>
              <w:rPr>
                <w:rFonts w:ascii="Arial Narrow" w:eastAsia="Arial Narrow" w:hAnsi="Arial Narrow" w:cs="Arial Narrow"/>
                <w:b/>
                <w:sz w:val="20"/>
                <w:szCs w:val="20"/>
              </w:rPr>
            </w:pPr>
            <w:r>
              <w:rPr>
                <w:rFonts w:ascii="Arial Narrow" w:eastAsia="Arial Narrow" w:hAnsi="Arial Narrow" w:cs="Arial Narrow"/>
                <w:b/>
                <w:sz w:val="20"/>
                <w:szCs w:val="20"/>
              </w:rPr>
              <w:t>Reading Rate Formula (beginning of CM):</w:t>
            </w:r>
          </w:p>
          <w:p w:rsidR="00EE288E" w:rsidRDefault="00B9017F">
            <w:pPr>
              <w:numPr>
                <w:ilvl w:val="0"/>
                <w:numId w:val="1"/>
              </w:numPr>
              <w:rPr>
                <w:rFonts w:ascii="Arial Narrow" w:eastAsia="Arial Narrow" w:hAnsi="Arial Narrow" w:cs="Arial Narrow"/>
                <w:b/>
                <w:sz w:val="20"/>
                <w:szCs w:val="20"/>
              </w:rPr>
            </w:pPr>
            <w:r>
              <w:rPr>
                <w:rFonts w:ascii="Arial Narrow" w:eastAsia="Arial Narrow" w:hAnsi="Arial Narrow" w:cs="Arial Narrow"/>
                <w:b/>
                <w:sz w:val="20"/>
                <w:szCs w:val="20"/>
              </w:rPr>
              <w:t>Read a text for ten minutes.</w:t>
            </w:r>
          </w:p>
          <w:p w:rsidR="00EE288E" w:rsidRDefault="00B9017F">
            <w:pPr>
              <w:numPr>
                <w:ilvl w:val="0"/>
                <w:numId w:val="1"/>
              </w:numPr>
              <w:rPr>
                <w:rFonts w:ascii="Arial Narrow" w:eastAsia="Arial Narrow" w:hAnsi="Arial Narrow" w:cs="Arial Narrow"/>
                <w:b/>
                <w:sz w:val="20"/>
                <w:szCs w:val="20"/>
              </w:rPr>
            </w:pPr>
            <w:r>
              <w:rPr>
                <w:rFonts w:ascii="Arial Narrow" w:eastAsia="Arial Narrow" w:hAnsi="Arial Narrow" w:cs="Arial Narrow"/>
                <w:b/>
                <w:sz w:val="20"/>
                <w:szCs w:val="20"/>
              </w:rPr>
              <w:t>Record the number of pages read in those ten minutes.</w:t>
            </w:r>
          </w:p>
          <w:p w:rsidR="00EE288E" w:rsidRDefault="00B9017F">
            <w:pPr>
              <w:numPr>
                <w:ilvl w:val="0"/>
                <w:numId w:val="1"/>
              </w:numPr>
              <w:rPr>
                <w:rFonts w:ascii="Arial Narrow" w:eastAsia="Arial Narrow" w:hAnsi="Arial Narrow" w:cs="Arial Narrow"/>
                <w:b/>
                <w:sz w:val="20"/>
                <w:szCs w:val="20"/>
              </w:rPr>
            </w:pPr>
            <w:r>
              <w:rPr>
                <w:rFonts w:ascii="Arial Narrow" w:eastAsia="Arial Narrow" w:hAnsi="Arial Narrow" w:cs="Arial Narrow"/>
                <w:b/>
                <w:sz w:val="20"/>
                <w:szCs w:val="20"/>
              </w:rPr>
              <w:t>Multiply that number by six (there are six blocks of ten minutes in one hour).</w:t>
            </w:r>
          </w:p>
          <w:p w:rsidR="00EE288E" w:rsidRDefault="00B9017F">
            <w:pPr>
              <w:numPr>
                <w:ilvl w:val="0"/>
                <w:numId w:val="1"/>
              </w:numPr>
              <w:rPr>
                <w:rFonts w:ascii="Arial Narrow" w:eastAsia="Arial Narrow" w:hAnsi="Arial Narrow" w:cs="Arial Narrow"/>
                <w:b/>
                <w:sz w:val="20"/>
                <w:szCs w:val="20"/>
              </w:rPr>
            </w:pPr>
            <w:r>
              <w:rPr>
                <w:rFonts w:ascii="Arial Narrow" w:eastAsia="Arial Narrow" w:hAnsi="Arial Narrow" w:cs="Arial Narrow"/>
                <w:b/>
                <w:sz w:val="20"/>
                <w:szCs w:val="20"/>
              </w:rPr>
              <w:t>Double that number (how far students should get after two hours of reading, which is the total number of minutes you should be reading per week at home.).</w:t>
            </w:r>
          </w:p>
          <w:p w:rsidR="00EE288E" w:rsidRDefault="00B9017F">
            <w:pPr>
              <w:rPr>
                <w:rFonts w:ascii="Arial Narrow" w:eastAsia="Arial Narrow" w:hAnsi="Arial Narrow" w:cs="Arial Narrow"/>
                <w:b/>
                <w:sz w:val="20"/>
                <w:szCs w:val="20"/>
              </w:rPr>
            </w:pPr>
            <w:r>
              <w:rPr>
                <w:rFonts w:ascii="Arial Narrow" w:eastAsia="Arial Narrow" w:hAnsi="Arial Narrow" w:cs="Arial Narrow"/>
                <w:b/>
                <w:sz w:val="20"/>
                <w:szCs w:val="20"/>
              </w:rPr>
              <w:t>Reading Rate Formula (</w:t>
            </w:r>
            <w:r>
              <w:rPr>
                <w:rFonts w:ascii="Arial Narrow" w:eastAsia="Arial Narrow" w:hAnsi="Arial Narrow" w:cs="Arial Narrow"/>
                <w:b/>
                <w:sz w:val="20"/>
                <w:szCs w:val="20"/>
              </w:rPr>
              <w:t>end of CM):</w:t>
            </w:r>
          </w:p>
          <w:p w:rsidR="00EE288E" w:rsidRDefault="00B9017F">
            <w:pPr>
              <w:numPr>
                <w:ilvl w:val="0"/>
                <w:numId w:val="2"/>
              </w:numPr>
              <w:spacing w:line="276" w:lineRule="auto"/>
              <w:contextualSpacing/>
              <w:rPr>
                <w:rFonts w:ascii="Arial Narrow" w:eastAsia="Arial Narrow" w:hAnsi="Arial Narrow" w:cs="Arial Narrow"/>
                <w:b/>
                <w:sz w:val="20"/>
                <w:szCs w:val="20"/>
              </w:rPr>
            </w:pPr>
            <w:r>
              <w:rPr>
                <w:rFonts w:ascii="Arial Narrow" w:eastAsia="Arial Narrow" w:hAnsi="Arial Narrow" w:cs="Arial Narrow"/>
                <w:b/>
                <w:sz w:val="20"/>
                <w:szCs w:val="20"/>
              </w:rPr>
              <w:t xml:space="preserve"> Add up total number of pages read that CM.</w:t>
            </w:r>
          </w:p>
          <w:p w:rsidR="00EE288E" w:rsidRDefault="00B9017F">
            <w:pPr>
              <w:numPr>
                <w:ilvl w:val="0"/>
                <w:numId w:val="2"/>
              </w:numPr>
              <w:spacing w:after="200" w:line="276" w:lineRule="auto"/>
              <w:contextualSpacing/>
              <w:rPr>
                <w:rFonts w:ascii="Arial Narrow" w:eastAsia="Arial Narrow" w:hAnsi="Arial Narrow" w:cs="Arial Narrow"/>
                <w:sz w:val="20"/>
                <w:szCs w:val="20"/>
              </w:rPr>
            </w:pPr>
            <w:r>
              <w:rPr>
                <w:rFonts w:ascii="Arial Narrow" w:eastAsia="Arial Narrow" w:hAnsi="Arial Narrow" w:cs="Arial Narrow"/>
                <w:b/>
                <w:sz w:val="20"/>
                <w:szCs w:val="20"/>
              </w:rPr>
              <w:t>Divide by total number of weeks in that CM.</w:t>
            </w:r>
          </w:p>
        </w:tc>
      </w:tr>
    </w:tbl>
    <w:p w:rsidR="00EE288E" w:rsidRDefault="00EE288E">
      <w:pPr>
        <w:ind w:left="720"/>
        <w:rPr>
          <w:rFonts w:ascii="Arial Narrow" w:eastAsia="Arial Narrow" w:hAnsi="Arial Narrow" w:cs="Arial Narrow"/>
          <w:sz w:val="20"/>
          <w:szCs w:val="20"/>
        </w:rPr>
      </w:pPr>
    </w:p>
    <w:sectPr w:rsidR="00EE288E">
      <w:pgSz w:w="12240" w:h="15840"/>
      <w:pgMar w:top="1440" w:right="1440" w:bottom="864"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27D3"/>
    <w:multiLevelType w:val="multilevel"/>
    <w:tmpl w:val="FBE2A5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3FF7B6F"/>
    <w:multiLevelType w:val="multilevel"/>
    <w:tmpl w:val="667628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C0E676A"/>
    <w:multiLevelType w:val="multilevel"/>
    <w:tmpl w:val="0F766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8572DB"/>
    <w:multiLevelType w:val="multilevel"/>
    <w:tmpl w:val="268665B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83F32CB"/>
    <w:multiLevelType w:val="multilevel"/>
    <w:tmpl w:val="95DA6B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8E"/>
    <w:rsid w:val="00B9017F"/>
    <w:rsid w:val="00EE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59D2C-4E75-4ADC-B9B1-57AF7BA0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Brown</dc:creator>
  <cp:lastModifiedBy>Julie Brown</cp:lastModifiedBy>
  <cp:revision>2</cp:revision>
  <dcterms:created xsi:type="dcterms:W3CDTF">2017-10-01T02:50:00Z</dcterms:created>
  <dcterms:modified xsi:type="dcterms:W3CDTF">2017-10-01T02:50:00Z</dcterms:modified>
</cp:coreProperties>
</file>