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Dear Parents and Families,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Here is my thought process and reasoning for using IXL: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IXL is a chance to practice skills utilizing technology and </w:t>
      </w:r>
      <w:r w:rsidDel="00000000" w:rsidR="00000000" w:rsidRPr="00000000">
        <w:rPr>
          <w:b w:val="1"/>
          <w:rtl w:val="0"/>
        </w:rPr>
        <w:t xml:space="preserve">takes the place of worksheets and a textbook, is adaptive to the student, </w:t>
      </w:r>
      <w:r w:rsidDel="00000000" w:rsidR="00000000" w:rsidRPr="00000000">
        <w:rPr>
          <w:rtl w:val="0"/>
        </w:rPr>
        <w:t xml:space="preserve">and develops informational reading skills</w:t>
      </w:r>
      <w:r w:rsidDel="00000000" w:rsidR="00000000" w:rsidRPr="00000000">
        <w:rPr>
          <w:b w:val="1"/>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In order to teach students how to plan for short-term assignments, I have been assigning a few objectives at a time so each student can choose when they want to complete these. Please do not try to do them all in one day, especially the last day. I want students to learn how to spread them out over time. I don’t care when you get it done, just get it done! One objective does not need to be completed all at once. It will save your score so you can logout and back in later.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The closer you get to 100%, the more it will lower the score if you make a mistake. If the program has a glitch, don’t worry! It happens. If you get frustrated, just quit and come back later. I use 95% as a </w:t>
      </w:r>
      <w:r w:rsidDel="00000000" w:rsidR="00000000" w:rsidRPr="00000000">
        <w:rPr>
          <w:i w:val="1"/>
          <w:rtl w:val="0"/>
        </w:rPr>
        <w:t xml:space="preserve">general guideline</w:t>
      </w:r>
      <w:r w:rsidDel="00000000" w:rsidR="00000000" w:rsidRPr="00000000">
        <w:rPr>
          <w:rtl w:val="0"/>
        </w:rPr>
        <w:t xml:space="preserve">, but NOT a requirement. If you want to stop at 85, or 100 it is up to you. IXL is not graded! Even though I might encourage you to complete them, they are not technically graded. IXL is practice for things that I expect them to know and will be on upcoming assessments, so not doing them will affect assessment scores.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Everyone works at a different pace. Some students finish IXL in 15 minutes. If you are not one of those students, spread it out over time. Try 20 minutes a day until the objective is completed to your satisfaction. STOP once you reach your frustration level. I have explained to the students that spending </w:t>
      </w:r>
      <w:r w:rsidDel="00000000" w:rsidR="00000000" w:rsidRPr="00000000">
        <w:rPr>
          <w:b w:val="1"/>
          <w:rtl w:val="0"/>
        </w:rPr>
        <w:t xml:space="preserve">more than an hour</w:t>
      </w:r>
      <w:r w:rsidDel="00000000" w:rsidR="00000000" w:rsidRPr="00000000">
        <w:rPr>
          <w:rtl w:val="0"/>
        </w:rPr>
        <w:t xml:space="preserve"> on IXL at one time is a BAD idea. Take a break and continue at a later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IXL should come LAST in your priorities. Study for tests and complete projects before you do your IXL. I am aware of after school commitments. That is why I do not assign due dates for IXL. I might SUGGEST they are done by a certain date, BUT I know that technology does not always work and family is MORE important.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am at school around 7:00 am every day. Students are encouraged to complete these with me before school on my chromebooks.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really do not want this to cause stress for anyone. I am just trying to save paper and we are all trying to adjust to our new school year.</w:t>
      </w:r>
    </w:p>
    <w:p w:rsidR="00000000" w:rsidDel="00000000" w:rsidP="00000000" w:rsidRDefault="00000000" w:rsidRPr="00000000">
      <w:pPr>
        <w:contextualSpacing w:val="0"/>
      </w:pPr>
      <w:r w:rsidDel="00000000" w:rsidR="00000000" w:rsidRPr="00000000">
        <w:rPr>
          <w:rtl w:val="0"/>
        </w:rPr>
        <w:t xml:space="preserve">Thank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Ms. Bissonette</w:t>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