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6E" w:rsidRPr="008F236E" w:rsidRDefault="008F236E" w:rsidP="008F236E">
      <w:pPr>
        <w:spacing w:after="0" w:line="240" w:lineRule="auto"/>
        <w:jc w:val="center"/>
        <w:rPr>
          <w:rFonts w:ascii="Times New Roman" w:eastAsia="Times New Roman" w:hAnsi="Times New Roman" w:cs="Times New Roman"/>
          <w:sz w:val="24"/>
          <w:szCs w:val="24"/>
        </w:rPr>
      </w:pPr>
      <w:bookmarkStart w:id="0" w:name="_GoBack"/>
      <w:bookmarkEnd w:id="0"/>
      <w:r w:rsidRPr="008F236E">
        <w:rPr>
          <w:rFonts w:ascii="Times New Roman" w:eastAsia="Times New Roman" w:hAnsi="Times New Roman" w:cs="Times New Roman"/>
          <w:b/>
          <w:bCs/>
          <w:color w:val="000000"/>
          <w:sz w:val="16"/>
          <w:szCs w:val="16"/>
        </w:rPr>
        <w:t>Read Like a Writer </w:t>
      </w:r>
    </w:p>
    <w:p w:rsidR="008F236E" w:rsidRPr="008F236E" w:rsidRDefault="008F236E" w:rsidP="008F236E">
      <w:pPr>
        <w:spacing w:after="0" w:line="240" w:lineRule="auto"/>
        <w:rPr>
          <w:rFonts w:ascii="Times New Roman" w:eastAsia="Times New Roman" w:hAnsi="Times New Roman" w:cs="Times New Roman"/>
          <w:sz w:val="24"/>
          <w:szCs w:val="24"/>
        </w:rPr>
      </w:pP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b/>
          <w:bCs/>
          <w:color w:val="000000"/>
          <w:sz w:val="16"/>
          <w:szCs w:val="16"/>
        </w:rPr>
        <w:t>Step 0.5 (Pre Step</w:t>
      </w:r>
      <w:proofErr w:type="gramStart"/>
      <w:r w:rsidRPr="008F236E">
        <w:rPr>
          <w:rFonts w:ascii="Times New Roman" w:eastAsia="Times New Roman" w:hAnsi="Times New Roman" w:cs="Times New Roman"/>
          <w:b/>
          <w:bCs/>
          <w:color w:val="000000"/>
          <w:sz w:val="16"/>
          <w:szCs w:val="16"/>
        </w:rPr>
        <w:t>)-</w:t>
      </w:r>
      <w:proofErr w:type="gramEnd"/>
      <w:r w:rsidRPr="008F236E">
        <w:rPr>
          <w:rFonts w:ascii="Times New Roman" w:eastAsia="Times New Roman" w:hAnsi="Times New Roman" w:cs="Times New Roman"/>
          <w:b/>
          <w:bCs/>
          <w:color w:val="000000"/>
          <w:sz w:val="16"/>
          <w:szCs w:val="16"/>
        </w:rPr>
        <w:t xml:space="preserve"> SOAPS  </w:t>
      </w:r>
      <w:r w:rsidRPr="008F236E">
        <w:rPr>
          <w:rFonts w:ascii="Times New Roman" w:eastAsia="Times New Roman" w:hAnsi="Times New Roman" w:cs="Times New Roman"/>
          <w:b/>
          <w:bCs/>
          <w:color w:val="000000"/>
          <w:sz w:val="16"/>
          <w:szCs w:val="16"/>
        </w:rPr>
        <w:tab/>
      </w:r>
    </w:p>
    <w:p w:rsidR="008F236E" w:rsidRDefault="008F236E" w:rsidP="008F236E">
      <w:pPr>
        <w:spacing w:after="0" w:line="240" w:lineRule="auto"/>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Identify the speaker, occasion, audience, purpose and subject. </w:t>
      </w:r>
    </w:p>
    <w:p w:rsidR="00C52CAC" w:rsidRPr="008F236E" w:rsidRDefault="00C52CAC" w:rsidP="008F236E">
      <w:pPr>
        <w:spacing w:after="0" w:line="240" w:lineRule="auto"/>
        <w:rPr>
          <w:rFonts w:ascii="Times New Roman" w:eastAsia="Times New Roman" w:hAnsi="Times New Roman" w:cs="Times New Roman"/>
          <w:sz w:val="24"/>
          <w:szCs w:val="24"/>
        </w:rPr>
      </w:pP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Vocabulary</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To practice learning the meaning of words from context, choose words from the article that you did not know previously. For each of the words:</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A.      Quote the sentence from the article (Underline the word in the sentence)</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B.      Infer or write what you think the definition is based on context. This is a prediction; you can’t be wrong</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C.      Write the context clues that help you determine the definition of the word.</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D.      Write the dictionary definition of the word</w:t>
      </w:r>
      <w:r w:rsidRPr="008F236E">
        <w:rPr>
          <w:rFonts w:ascii="Times New Roman" w:eastAsia="Times New Roman" w:hAnsi="Times New Roman" w:cs="Times New Roman"/>
          <w:b/>
          <w:bCs/>
          <w:color w:val="000000"/>
          <w:sz w:val="16"/>
          <w:szCs w:val="16"/>
        </w:rPr>
        <w:t xml:space="preserve">       </w:t>
      </w:r>
      <w:r w:rsidRPr="008F236E">
        <w:rPr>
          <w:rFonts w:ascii="Times New Roman" w:eastAsia="Times New Roman" w:hAnsi="Times New Roman" w:cs="Times New Roman"/>
          <w:color w:val="000000"/>
          <w:sz w:val="16"/>
          <w:szCs w:val="16"/>
        </w:rPr>
        <w:t> </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b/>
          <w:bCs/>
          <w:color w:val="000000"/>
          <w:sz w:val="16"/>
          <w:szCs w:val="16"/>
        </w:rPr>
        <w:t> </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  </w:t>
      </w: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 </w:t>
      </w: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Paraphrase</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xml:space="preserve">Paraphrase the </w:t>
      </w:r>
      <w:r w:rsidRPr="008F236E">
        <w:rPr>
          <w:rFonts w:ascii="Times New Roman" w:eastAsia="Times New Roman" w:hAnsi="Times New Roman" w:cs="Times New Roman"/>
          <w:i/>
          <w:iCs/>
          <w:color w:val="000000"/>
          <w:sz w:val="16"/>
          <w:szCs w:val="16"/>
        </w:rPr>
        <w:t>entire article</w:t>
      </w:r>
      <w:r w:rsidRPr="008F236E">
        <w:rPr>
          <w:rFonts w:ascii="Times New Roman" w:eastAsia="Times New Roman" w:hAnsi="Times New Roman" w:cs="Times New Roman"/>
          <w:color w:val="000000"/>
          <w:sz w:val="16"/>
          <w:szCs w:val="16"/>
        </w:rPr>
        <w:t xml:space="preserve">; do this by line numbers (e.g. Lines 1-5: reword, Lines 6-10: reword). This means to </w:t>
      </w:r>
      <w:r w:rsidRPr="008F236E">
        <w:rPr>
          <w:rFonts w:ascii="Times New Roman" w:eastAsia="Times New Roman" w:hAnsi="Times New Roman" w:cs="Times New Roman"/>
          <w:b/>
          <w:bCs/>
          <w:color w:val="000000"/>
          <w:sz w:val="16"/>
          <w:szCs w:val="16"/>
        </w:rPr>
        <w:t xml:space="preserve">reword </w:t>
      </w:r>
      <w:r w:rsidRPr="008F236E">
        <w:rPr>
          <w:rFonts w:ascii="Times New Roman" w:eastAsia="Times New Roman" w:hAnsi="Times New Roman" w:cs="Times New Roman"/>
          <w:color w:val="000000"/>
          <w:sz w:val="16"/>
          <w:szCs w:val="16"/>
        </w:rPr>
        <w:t xml:space="preserve">each sentence </w:t>
      </w:r>
      <w:r w:rsidRPr="008F236E">
        <w:rPr>
          <w:rFonts w:ascii="Times New Roman" w:eastAsia="Times New Roman" w:hAnsi="Times New Roman" w:cs="Times New Roman"/>
          <w:b/>
          <w:bCs/>
          <w:color w:val="000000"/>
          <w:sz w:val="16"/>
          <w:szCs w:val="16"/>
        </w:rPr>
        <w:t>in your own words</w:t>
      </w:r>
      <w:r w:rsidRPr="008F236E">
        <w:rPr>
          <w:rFonts w:ascii="Times New Roman" w:eastAsia="Times New Roman" w:hAnsi="Times New Roman" w:cs="Times New Roman"/>
          <w:color w:val="000000"/>
          <w:sz w:val="16"/>
          <w:szCs w:val="16"/>
        </w:rPr>
        <w:t xml:space="preserve">. This </w:t>
      </w:r>
      <w:r w:rsidRPr="008F236E">
        <w:rPr>
          <w:rFonts w:ascii="Times New Roman" w:eastAsia="Times New Roman" w:hAnsi="Times New Roman" w:cs="Times New Roman"/>
          <w:i/>
          <w:iCs/>
          <w:color w:val="000000"/>
          <w:sz w:val="16"/>
          <w:szCs w:val="16"/>
        </w:rPr>
        <w:t>demonstrates your understanding</w:t>
      </w:r>
      <w:r w:rsidRPr="008F236E">
        <w:rPr>
          <w:rFonts w:ascii="Times New Roman" w:eastAsia="Times New Roman" w:hAnsi="Times New Roman" w:cs="Times New Roman"/>
          <w:color w:val="000000"/>
          <w:sz w:val="16"/>
          <w:szCs w:val="16"/>
        </w:rPr>
        <w:t xml:space="preserve"> of the speaker’s intended meaning. The best way to do this is to read the lines, cover it up or put it away, retell what you read, and then write it. Then reread the original lines; do your words mean the same thing as the original?</w:t>
      </w:r>
      <w:r w:rsidRPr="008F236E">
        <w:rPr>
          <w:rFonts w:ascii="Times New Roman" w:eastAsia="Times New Roman" w:hAnsi="Times New Roman" w:cs="Times New Roman"/>
          <w:b/>
          <w:bCs/>
          <w:color w:val="000000"/>
          <w:sz w:val="16"/>
          <w:szCs w:val="16"/>
        </w:rPr>
        <w:tab/>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b/>
          <w:bCs/>
          <w:color w:val="000000"/>
          <w:sz w:val="16"/>
          <w:szCs w:val="16"/>
        </w:rPr>
        <w:t>                                                                  </w:t>
      </w:r>
      <w:r w:rsidRPr="008F236E">
        <w:rPr>
          <w:rFonts w:ascii="Times New Roman" w:eastAsia="Times New Roman" w:hAnsi="Times New Roman" w:cs="Times New Roman"/>
          <w:b/>
          <w:bCs/>
          <w:color w:val="000000"/>
          <w:sz w:val="16"/>
          <w:szCs w:val="16"/>
        </w:rPr>
        <w:tab/>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III.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 xml:space="preserve">Identify Central Argument/Main Idea                                                     </w:t>
      </w:r>
      <w:r w:rsidRPr="008F236E">
        <w:rPr>
          <w:rFonts w:ascii="Times New Roman" w:eastAsia="Times New Roman" w:hAnsi="Times New Roman" w:cs="Times New Roman"/>
          <w:b/>
          <w:bCs/>
          <w:color w:val="000000"/>
          <w:sz w:val="16"/>
          <w:szCs w:val="16"/>
        </w:rPr>
        <w:tab/>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xml:space="preserve">A.  </w:t>
      </w:r>
      <w:r w:rsidRPr="008F236E">
        <w:rPr>
          <w:rFonts w:ascii="Times New Roman" w:eastAsia="Times New Roman" w:hAnsi="Times New Roman" w:cs="Times New Roman"/>
          <w:color w:val="000000"/>
          <w:sz w:val="16"/>
          <w:szCs w:val="16"/>
        </w:rPr>
        <w:tab/>
        <w:t xml:space="preserve">First identify the lines where the speaker states the </w:t>
      </w:r>
      <w:r w:rsidRPr="008F236E">
        <w:rPr>
          <w:rFonts w:ascii="Times New Roman" w:eastAsia="Times New Roman" w:hAnsi="Times New Roman" w:cs="Times New Roman"/>
          <w:b/>
          <w:bCs/>
          <w:color w:val="000000"/>
          <w:sz w:val="16"/>
          <w:szCs w:val="16"/>
        </w:rPr>
        <w:t>central argument (thesis or main idea)</w:t>
      </w:r>
      <w:r w:rsidRPr="008F236E">
        <w:rPr>
          <w:rFonts w:ascii="Times New Roman" w:eastAsia="Times New Roman" w:hAnsi="Times New Roman" w:cs="Times New Roman"/>
          <w:color w:val="000000"/>
          <w:sz w:val="16"/>
          <w:szCs w:val="16"/>
        </w:rPr>
        <w:t xml:space="preserve"> of the article (e.g. </w:t>
      </w:r>
      <w:r w:rsidRPr="008F236E">
        <w:rPr>
          <w:rFonts w:ascii="Times New Roman" w:eastAsia="Times New Roman" w:hAnsi="Times New Roman" w:cs="Times New Roman"/>
          <w:i/>
          <w:iCs/>
          <w:color w:val="000000"/>
          <w:sz w:val="16"/>
          <w:szCs w:val="16"/>
        </w:rPr>
        <w:t>Lines 11-13 is where the author states his/her central argument/main idea</w:t>
      </w:r>
      <w:r w:rsidRPr="008F236E">
        <w:rPr>
          <w:rFonts w:ascii="Times New Roman" w:eastAsia="Times New Roman" w:hAnsi="Times New Roman" w:cs="Times New Roman"/>
          <w:color w:val="000000"/>
          <w:sz w:val="16"/>
          <w:szCs w:val="16"/>
        </w:rPr>
        <w:t>). In other words what is the author’s point? Why is the author writing this article?</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xml:space="preserve">B.  </w:t>
      </w:r>
      <w:r w:rsidRPr="008F236E">
        <w:rPr>
          <w:rFonts w:ascii="Times New Roman" w:eastAsia="Times New Roman" w:hAnsi="Times New Roman" w:cs="Times New Roman"/>
          <w:color w:val="000000"/>
          <w:sz w:val="16"/>
          <w:szCs w:val="16"/>
        </w:rPr>
        <w:tab/>
        <w:t xml:space="preserve">Then </w:t>
      </w:r>
      <w:r w:rsidRPr="008F236E">
        <w:rPr>
          <w:rFonts w:ascii="Times New Roman" w:eastAsia="Times New Roman" w:hAnsi="Times New Roman" w:cs="Times New Roman"/>
          <w:b/>
          <w:bCs/>
          <w:color w:val="000000"/>
          <w:sz w:val="16"/>
          <w:szCs w:val="16"/>
        </w:rPr>
        <w:t xml:space="preserve">write it in your own words </w:t>
      </w:r>
      <w:r w:rsidRPr="008F236E">
        <w:rPr>
          <w:rFonts w:ascii="Times New Roman" w:eastAsia="Times New Roman" w:hAnsi="Times New Roman" w:cs="Times New Roman"/>
          <w:color w:val="000000"/>
          <w:sz w:val="16"/>
          <w:szCs w:val="16"/>
        </w:rPr>
        <w:t>demonstrating your understanding of the author’s central argument or main idea.</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b/>
          <w:bCs/>
          <w:color w:val="000000"/>
          <w:sz w:val="16"/>
          <w:szCs w:val="16"/>
        </w:rPr>
        <w:t> </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IV.</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 xml:space="preserve"> Evidence Supporting the Central Argument/Main Idea                    </w:t>
      </w:r>
      <w:r w:rsidRPr="008F236E">
        <w:rPr>
          <w:rFonts w:ascii="Times New Roman" w:eastAsia="Times New Roman" w:hAnsi="Times New Roman" w:cs="Times New Roman"/>
          <w:b/>
          <w:bCs/>
          <w:color w:val="000000"/>
          <w:sz w:val="16"/>
          <w:szCs w:val="16"/>
        </w:rPr>
        <w:tab/>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A.      Identify at least 2 pieces of evidence that support the speaker’s central argument or main idea; there may be more than 2. In other words, how does the author make his/her argument or main idea stronger? </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B.      Connect the evidence to the overall claim/main idea. How do they support the author’s argument/main idea?</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V.</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Tone</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Tone is a reflection of the author’s attitude toward his subject. He/she might be enthusiastic, cynical, nostalgic, humorous, sentimental, satiric, didactic, etc. An author’s tone may change throughout the article; however, for this exercise look for the overall tone and select one adjective which best describes it.</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A.      Tone:</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xml:space="preserve">B.      Support: </w:t>
      </w:r>
      <w:proofErr w:type="gramStart"/>
      <w:r w:rsidRPr="008F236E">
        <w:rPr>
          <w:rFonts w:ascii="Times New Roman" w:eastAsia="Times New Roman" w:hAnsi="Times New Roman" w:cs="Times New Roman"/>
          <w:color w:val="000000"/>
          <w:sz w:val="16"/>
          <w:szCs w:val="16"/>
        </w:rPr>
        <w:t>“  “</w:t>
      </w:r>
      <w:proofErr w:type="gramEnd"/>
      <w:r w:rsidRPr="008F236E">
        <w:rPr>
          <w:rFonts w:ascii="Times New Roman" w:eastAsia="Times New Roman" w:hAnsi="Times New Roman" w:cs="Times New Roman"/>
          <w:color w:val="000000"/>
          <w:sz w:val="16"/>
          <w:szCs w:val="16"/>
        </w:rPr>
        <w:t xml:space="preserve"> (quote examples of 3 “words and/or phrases which set the tone)</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VI.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Inferences</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To infer is to conclude by reasoning from premises or evidence; to predict or surmise. If you say, “I’m going to fail this test,” I can infer that (a) You don’t understand the material; (b) You didn’t study; (c) You think I give unfair tests; (d) You just got in a fight with your best friend and don’t care about the grammar test; (e) Etc.</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xml:space="preserve">A.      Fact: </w:t>
      </w:r>
      <w:proofErr w:type="gramStart"/>
      <w:r w:rsidRPr="008F236E">
        <w:rPr>
          <w:rFonts w:ascii="Times New Roman" w:eastAsia="Times New Roman" w:hAnsi="Times New Roman" w:cs="Times New Roman"/>
          <w:color w:val="000000"/>
          <w:sz w:val="16"/>
          <w:szCs w:val="16"/>
        </w:rPr>
        <w:t>“  “</w:t>
      </w:r>
      <w:proofErr w:type="gramEnd"/>
      <w:r w:rsidRPr="008F236E">
        <w:rPr>
          <w:rFonts w:ascii="Times New Roman" w:eastAsia="Times New Roman" w:hAnsi="Times New Roman" w:cs="Times New Roman"/>
          <w:color w:val="000000"/>
          <w:sz w:val="16"/>
          <w:szCs w:val="16"/>
        </w:rPr>
        <w:t xml:space="preserve"> (Quote a fact from the article)</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B.      Inference: (Draw an inference from the fact. Be careful that you are not just paraphrasing the fact)</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VII.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Analysis (Author’s Moves)</w:t>
      </w:r>
    </w:p>
    <w:p w:rsidR="008F236E" w:rsidRPr="008F236E" w:rsidRDefault="008F236E" w:rsidP="008F236E">
      <w:pPr>
        <w:spacing w:after="0" w:line="240" w:lineRule="auto"/>
        <w:rPr>
          <w:rFonts w:ascii="Times New Roman" w:eastAsia="Times New Roman" w:hAnsi="Times New Roman" w:cs="Times New Roman"/>
          <w:sz w:val="24"/>
          <w:szCs w:val="24"/>
        </w:rPr>
      </w:pP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When engaging in an academic reading, we must make note of the most significant “moves” the author makes so that we can better understand his/her message and, ultimately, so that we may make those moves in our own writing. Good readers know that everything the writer includes is a choice!</w:t>
      </w:r>
    </w:p>
    <w:p w:rsidR="008F236E" w:rsidRPr="008F236E" w:rsidRDefault="008F236E" w:rsidP="008F236E">
      <w:pPr>
        <w:numPr>
          <w:ilvl w:val="0"/>
          <w:numId w:val="1"/>
        </w:numPr>
        <w:spacing w:after="0" w:line="240" w:lineRule="auto"/>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Argumentative Texts: Rhetorical Analysis. Rhetoric is persuasive speech and writing, and rhetorical strategies are the most noticeable or obvious rhetorical techniques a writer employs. </w:t>
      </w:r>
    </w:p>
    <w:p w:rsidR="008F236E" w:rsidRPr="008F236E" w:rsidRDefault="008F236E" w:rsidP="008F236E">
      <w:pPr>
        <w:numPr>
          <w:ilvl w:val="0"/>
          <w:numId w:val="1"/>
        </w:numPr>
        <w:spacing w:after="0" w:line="240" w:lineRule="auto"/>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Fiction/Literature: Literary Devices. When reading literature, look for the strategies your teacher tells you are important. When in doubt, just look for DIDLS, which stands for diction (word choice), imagery, details, language, and structure. </w:t>
      </w:r>
    </w:p>
    <w:p w:rsidR="008F236E" w:rsidRPr="008F236E" w:rsidRDefault="008F236E" w:rsidP="008F236E">
      <w:pPr>
        <w:spacing w:after="0" w:line="240" w:lineRule="auto"/>
        <w:rPr>
          <w:rFonts w:ascii="Times New Roman" w:eastAsia="Times New Roman" w:hAnsi="Times New Roman" w:cs="Times New Roman"/>
          <w:sz w:val="24"/>
          <w:szCs w:val="24"/>
        </w:rPr>
      </w:pPr>
      <w:r w:rsidRPr="008F236E">
        <w:rPr>
          <w:rFonts w:ascii="Times New Roman" w:eastAsia="Times New Roman" w:hAnsi="Times New Roman" w:cs="Times New Roman"/>
          <w:color w:val="000000"/>
          <w:sz w:val="16"/>
          <w:szCs w:val="16"/>
        </w:rPr>
        <w:t>How to write about the author’s moves:</w:t>
      </w:r>
    </w:p>
    <w:p w:rsidR="008F236E" w:rsidRPr="008F236E" w:rsidRDefault="008F236E" w:rsidP="008F236E">
      <w:pPr>
        <w:numPr>
          <w:ilvl w:val="0"/>
          <w:numId w:val="2"/>
        </w:numPr>
        <w:spacing w:after="0" w:line="240" w:lineRule="auto"/>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 xml:space="preserve">Find </w:t>
      </w:r>
      <w:r w:rsidRPr="008F236E">
        <w:rPr>
          <w:rFonts w:ascii="Times New Roman" w:eastAsia="Times New Roman" w:hAnsi="Times New Roman" w:cs="Times New Roman"/>
          <w:b/>
          <w:bCs/>
          <w:color w:val="000000"/>
          <w:sz w:val="16"/>
          <w:szCs w:val="16"/>
        </w:rPr>
        <w:t>two examples</w:t>
      </w:r>
      <w:r w:rsidRPr="008F236E">
        <w:rPr>
          <w:rFonts w:ascii="Times New Roman" w:eastAsia="Times New Roman" w:hAnsi="Times New Roman" w:cs="Times New Roman"/>
          <w:color w:val="000000"/>
          <w:sz w:val="16"/>
          <w:szCs w:val="16"/>
        </w:rPr>
        <w:t xml:space="preserve"> and </w:t>
      </w:r>
      <w:r w:rsidRPr="008F236E">
        <w:rPr>
          <w:rFonts w:ascii="Times New Roman" w:eastAsia="Times New Roman" w:hAnsi="Times New Roman" w:cs="Times New Roman"/>
          <w:b/>
          <w:bCs/>
          <w:color w:val="000000"/>
          <w:sz w:val="16"/>
          <w:szCs w:val="16"/>
        </w:rPr>
        <w:t>infer the effect</w:t>
      </w:r>
      <w:r w:rsidRPr="008F236E">
        <w:rPr>
          <w:rFonts w:ascii="Times New Roman" w:eastAsia="Times New Roman" w:hAnsi="Times New Roman" w:cs="Times New Roman"/>
          <w:color w:val="000000"/>
          <w:sz w:val="16"/>
          <w:szCs w:val="16"/>
        </w:rPr>
        <w:t xml:space="preserve"> each has on the passage. The effect is referred to as your reasoning/commentary, and it demonstrates your ability to infer.</w:t>
      </w:r>
    </w:p>
    <w:p w:rsidR="008F236E" w:rsidRPr="008F236E" w:rsidRDefault="008F236E" w:rsidP="008F236E">
      <w:pPr>
        <w:numPr>
          <w:ilvl w:val="0"/>
          <w:numId w:val="2"/>
        </w:numPr>
        <w:spacing w:after="0" w:line="240" w:lineRule="auto"/>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 xml:space="preserve">Identify (label) and Quote: “       “ (Examples of strategies: anecdotes, statistics/research, examples of word choice or diction, syntax, imagery </w:t>
      </w:r>
      <w:proofErr w:type="spellStart"/>
      <w:r w:rsidRPr="008F236E">
        <w:rPr>
          <w:rFonts w:ascii="Times New Roman" w:eastAsia="Times New Roman" w:hAnsi="Times New Roman" w:cs="Times New Roman"/>
          <w:color w:val="000000"/>
          <w:sz w:val="16"/>
          <w:szCs w:val="16"/>
        </w:rPr>
        <w:t>etc</w:t>
      </w:r>
      <w:proofErr w:type="spellEnd"/>
      <w:r w:rsidRPr="008F236E">
        <w:rPr>
          <w:rFonts w:ascii="Times New Roman" w:eastAsia="Times New Roman" w:hAnsi="Times New Roman" w:cs="Times New Roman"/>
          <w:color w:val="000000"/>
          <w:sz w:val="16"/>
          <w:szCs w:val="16"/>
        </w:rPr>
        <w:t>)</w:t>
      </w:r>
    </w:p>
    <w:p w:rsidR="008F236E" w:rsidRPr="008F236E" w:rsidRDefault="008F236E" w:rsidP="008F236E">
      <w:pPr>
        <w:numPr>
          <w:ilvl w:val="0"/>
          <w:numId w:val="2"/>
        </w:numPr>
        <w:spacing w:after="0" w:line="240" w:lineRule="auto"/>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 xml:space="preserve">Effect: Infer </w:t>
      </w:r>
      <w:r w:rsidRPr="008F236E">
        <w:rPr>
          <w:rFonts w:ascii="Times New Roman" w:eastAsia="Times New Roman" w:hAnsi="Times New Roman" w:cs="Times New Roman"/>
          <w:b/>
          <w:bCs/>
          <w:color w:val="000000"/>
          <w:sz w:val="16"/>
          <w:szCs w:val="16"/>
        </w:rPr>
        <w:t>the effect or impact</w:t>
      </w:r>
      <w:r w:rsidRPr="008F236E">
        <w:rPr>
          <w:rFonts w:ascii="Times New Roman" w:eastAsia="Times New Roman" w:hAnsi="Times New Roman" w:cs="Times New Roman"/>
          <w:color w:val="000000"/>
          <w:sz w:val="16"/>
          <w:szCs w:val="16"/>
        </w:rPr>
        <w:t xml:space="preserve"> the move has on the audience or how much stronger the argument is because of it (this is the reasoning/commentary). Again, this is another way to practice inference.</w:t>
      </w:r>
    </w:p>
    <w:p w:rsidR="009F532C" w:rsidRDefault="009F532C"/>
    <w:sectPr w:rsidR="009F5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F57C6"/>
    <w:multiLevelType w:val="multilevel"/>
    <w:tmpl w:val="05BA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D76B1E"/>
    <w:multiLevelType w:val="multilevel"/>
    <w:tmpl w:val="5A749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Letter"/>
        <w:lvlText w:val="%1."/>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6E"/>
    <w:rsid w:val="000F427E"/>
    <w:rsid w:val="00313817"/>
    <w:rsid w:val="008F236E"/>
    <w:rsid w:val="009F532C"/>
    <w:rsid w:val="00C52CAC"/>
    <w:rsid w:val="00EE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2019-09-10T15:35:00Z</cp:lastPrinted>
  <dcterms:created xsi:type="dcterms:W3CDTF">2019-09-17T18:18:00Z</dcterms:created>
  <dcterms:modified xsi:type="dcterms:W3CDTF">2019-09-17T18:18:00Z</dcterms:modified>
</cp:coreProperties>
</file>